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id w:val="1434629204"/>
        <w:docPartObj>
          <w:docPartGallery w:val="Cover Pages"/>
          <w:docPartUnique/>
        </w:docPartObj>
      </w:sdtPr>
      <w:sdtEndPr>
        <w:rPr>
          <w:lang w:val="es-ES"/>
        </w:rPr>
      </w:sdtEndPr>
      <w:sdtContent>
        <w:p w:rsidR="00285CB1" w:rsidRDefault="00285CB1" w14:paraId="500CCA04" w14:textId="11FCCFED">
          <w:r>
            <w:rPr>
              <w:noProof/>
            </w:rPr>
            <mc:AlternateContent>
              <mc:Choice Requires="wpg">
                <w:drawing>
                  <wp:anchor distT="0" distB="0" distL="114300" distR="114300" simplePos="0" relativeHeight="251659264" behindDoc="1" locked="0" layoutInCell="1" allowOverlap="1" wp14:anchorId="15AEDD3D" wp14:editId="706A2235">
                    <wp:simplePos x="0" y="0"/>
                    <wp:positionH relativeFrom="page">
                      <wp:align>center</wp:align>
                    </wp:positionH>
                    <wp:positionV relativeFrom="page">
                      <wp:align>center</wp:align>
                    </wp:positionV>
                    <wp:extent cx="6864824" cy="9123528"/>
                    <wp:effectExtent l="0" t="0" r="2540" b="635"/>
                    <wp:wrapNone/>
                    <wp:docPr id="193" name="Grupo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285CB1" w:rsidRDefault="00285CB1" w14:paraId="2171F6E4" w14:textId="4466947A">
                                      <w:pPr>
                                        <w:pStyle w:val="Sinespaciado"/>
                                        <w:spacing w:before="120"/>
                                        <w:jc w:val="center"/>
                                        <w:rPr>
                                          <w:color w:val="FFFFFF" w:themeColor="background1"/>
                                        </w:rPr>
                                      </w:pPr>
                                      <w:r>
                                        <w:rPr>
                                          <w:color w:val="FFFFFF" w:themeColor="background1"/>
                                        </w:rPr>
                                        <w:t>FACULTAD DE PSICOLOGIA</w:t>
                                      </w:r>
                                    </w:p>
                                  </w:sdtContent>
                                </w:sdt>
                                <w:p w:rsidR="00285CB1" w:rsidRDefault="00D814ED" w14:paraId="2C194F90" w14:textId="5006129B">
                                  <w:pPr>
                                    <w:pStyle w:val="Sinespaciado"/>
                                    <w:spacing w:before="120"/>
                                    <w:jc w:val="center"/>
                                    <w:rPr>
                                      <w:color w:val="FFFFFF" w:themeColor="background1"/>
                                    </w:rPr>
                                  </w:pPr>
                                  <w:sdt>
                                    <w:sdtPr>
                                      <w:rPr>
                                        <w:caps/>
                                        <w:color w:val="FFFFFF" w:themeColor="background1"/>
                                      </w:rPr>
                                      <w:alias w:val="Compañía"/>
                                      <w:tag w:val=""/>
                                      <w:id w:val="1618182777"/>
                                      <w:dataBinding w:prefixMappings="xmlns:ns0='http://schemas.openxmlformats.org/officeDocument/2006/extended-properties' " w:xpath="/ns0:Properties[1]/ns0:Company[1]" w:storeItemID="{6668398D-A668-4E3E-A5EB-62B293D839F1}"/>
                                      <w:text/>
                                    </w:sdtPr>
                                    <w:sdtEndPr/>
                                    <w:sdtContent>
                                      <w:r w:rsidR="00285CB1">
                                        <w:rPr>
                                          <w:caps/>
                                          <w:color w:val="FFFFFF" w:themeColor="background1"/>
                                        </w:rPr>
                                        <w:t>UNIVERSIDAD DEL DESARROLLO</w:t>
                                      </w:r>
                                    </w:sdtContent>
                                  </w:sdt>
                                  <w:r w:rsidR="00285CB1">
                                    <w:rPr>
                                      <w:color w:val="FFFFFF" w:themeColor="background1"/>
                                      <w:lang w:val="es-ES"/>
                                    </w:rPr>
                                    <w:t>  </w:t>
                                  </w:r>
                                  <w:sdt>
                                    <w:sdtPr>
                                      <w:rPr>
                                        <w:color w:val="FFFFFF" w:themeColor="background1"/>
                                      </w:rPr>
                                      <w:alias w:val="Dirección"/>
                                      <w:tag w:val=""/>
                                      <w:id w:val="-253358678"/>
                                      <w:showingPlcHdr/>
                                      <w:dataBinding w:prefixMappings="xmlns:ns0='http://schemas.microsoft.com/office/2006/coverPageProps' " w:xpath="/ns0:CoverPageProperties[1]/ns0:CompanyAddress[1]" w:storeItemID="{55AF091B-3C7A-41E3-B477-F2FDAA23CFDA}"/>
                                      <w:text/>
                                    </w:sdtPr>
                                    <w:sdtEndPr/>
                                    <w:sdtContent>
                                      <w:r w:rsidR="00285CB1">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eastAsiaTheme="majorEastAsia" w:cstheme="majorBidi"/>
                                      <w:caps/>
                                      <w:color w:val="DDDDD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285CB1" w:rsidRDefault="00285CB1" w14:paraId="620E0CC5" w14:textId="59D36D64">
                                      <w:pPr>
                                        <w:pStyle w:val="Sinespaciado"/>
                                        <w:jc w:val="center"/>
                                        <w:rPr>
                                          <w:rFonts w:asciiTheme="majorHAnsi" w:hAnsiTheme="majorHAnsi" w:eastAsiaTheme="majorEastAsia" w:cstheme="majorBidi"/>
                                          <w:caps/>
                                          <w:color w:val="DDDDDD" w:themeColor="accent1"/>
                                          <w:sz w:val="72"/>
                                          <w:szCs w:val="72"/>
                                        </w:rPr>
                                      </w:pPr>
                                      <w:r>
                                        <w:rPr>
                                          <w:rFonts w:asciiTheme="majorHAnsi" w:hAnsiTheme="majorHAnsi" w:eastAsiaTheme="majorEastAsia" w:cstheme="majorBidi"/>
                                          <w:caps/>
                                          <w:color w:val="DDDDDD" w:themeColor="accent1"/>
                                          <w:sz w:val="72"/>
                                          <w:szCs w:val="72"/>
                                        </w:rPr>
                                        <w:t>Modelo Educativo</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a14="http://schemas.microsoft.com/office/drawing/2010/main" xmlns:pic="http://schemas.openxmlformats.org/drawingml/2006/picture" xmlns:a="http://schemas.openxmlformats.org/drawingml/2006/main">
                <w:pict w14:anchorId="33E98A0F">
                  <v:group id="Grupo 62"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spid="_x0000_s1026" w14:anchorId="15AEDD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">
                    <v:rect id="Rectángulo 194" style="position:absolute;width:68580;height:13716;visibility:visible;mso-wrap-style:square;v-text-anchor:middle" o:spid="_x0000_s1027" fillcolor="#ddd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v:rect id="Rectángulo 195" style="position:absolute;top:40943;width:68580;height:50292;visibility:visible;mso-wrap-style:square;v-text-anchor:bottom" o:spid="_x0000_s1028" fillcolor="#ddd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v:textbox inset="36pt,57.6pt,36pt,36pt">
                        <w:txbxContent>
                          <w:sdt>
                            <w:sdtPr>
                              <w:id w:val="1289506634"/>
                              <w:rPr>
                                <w:color w:val="FFFFFF" w:themeColor="background1"/>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Content>
                              <w:p w:rsidR="00285CB1" w:rsidRDefault="00285CB1" w14:paraId="50F11AAF" w14:textId="4466947A">
                                <w:pPr>
                                  <w:pStyle w:val="Sinespaciado"/>
                                  <w:spacing w:before="120"/>
                                  <w:jc w:val="center"/>
                                  <w:rPr>
                                    <w:color w:val="FFFFFF" w:themeColor="background1"/>
                                  </w:rPr>
                                </w:pPr>
                                <w:r>
                                  <w:rPr>
                                    <w:color w:val="FFFFFF" w:themeColor="background1"/>
                                  </w:rPr>
                                  <w:t>FACULTAD DE PSICOLOGIA</w:t>
                                </w:r>
                              </w:p>
                            </w:sdtContent>
                          </w:sdt>
                          <w:p w:rsidR="00285CB1" w:rsidRDefault="00000000" w14:paraId="22C87EFC" w14:textId="5006129B">
                            <w:pPr>
                              <w:pStyle w:val="Sinespaciado"/>
                              <w:spacing w:before="120"/>
                              <w:jc w:val="center"/>
                              <w:rPr>
                                <w:color w:val="FFFFFF" w:themeColor="background1"/>
                              </w:rPr>
                            </w:pPr>
                            <w:sdt>
                              <w:sdtPr>
                                <w:id w:val="960100093"/>
                                <w:rPr>
                                  <w:caps/>
                                  <w:color w:val="FFFFFF" w:themeColor="background1"/>
                                </w:rPr>
                                <w:alias w:val="Compañía"/>
                                <w:tag w:val=""/>
                                <w:id w:val="1618182777"/>
                                <w:dataBinding w:prefixMappings="xmlns:ns0='http://schemas.openxmlformats.org/officeDocument/2006/extended-properties' " w:xpath="/ns0:Properties[1]/ns0:Company[1]" w:storeItemID="{6668398D-A668-4E3E-A5EB-62B293D839F1}"/>
                                <w:text/>
                              </w:sdtPr>
                              <w:sdtContent>
                                <w:r w:rsidR="00285CB1">
                                  <w:rPr>
                                    <w:caps/>
                                    <w:color w:val="FFFFFF" w:themeColor="background1"/>
                                  </w:rPr>
                                  <w:t>UNIVERSIDAD DEL DESARROLLO</w:t>
                                </w:r>
                              </w:sdtContent>
                            </w:sdt>
                            <w:r w:rsidR="00285CB1">
                              <w:rPr>
                                <w:color w:val="FFFFFF" w:themeColor="background1"/>
                                <w:lang w:val="es-ES"/>
                              </w:rPr>
                              <w:t>  </w:t>
                            </w:r>
                            <w:sdt>
                              <w:sdtPr>
                                <w:id w:val="201896181"/>
                                <w:rPr>
                                  <w:color w:val="FFFFFF" w:themeColor="background1"/>
                                </w:rPr>
                                <w:alias w:val="Dirección"/>
                                <w:tag w:val=""/>
                                <w:id w:val="-253358678"/>
                                <w:showingPlcHdr/>
                                <w:dataBinding w:prefixMappings="xmlns:ns0='http://schemas.microsoft.com/office/2006/coverPageProps' " w:xpath="/ns0:CoverPageProperties[1]/ns0:CompanyAddress[1]" w:storeItemID="{55AF091B-3C7A-41E3-B477-F2FDAA23CFDA}"/>
                                <w:text/>
                              </w:sdtPr>
                              <w:sdtContent>
                                <w:r w:rsidR="00285CB1">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Cuadro de texto 196" style="position:absolute;left:68;top:13716;width:68580;height:27227;visibility:visible;mso-wrap-style:square;v-text-anchor:middle" o:spid="_x0000_s1029" fillcolor="white [3212]"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v:textbox inset="36pt,7.2pt,36pt,7.2pt">
                        <w:txbxContent>
                          <w:sdt>
                            <w:sdtPr>
                              <w:id w:val="1252316637"/>
                              <w:rPr>
                                <w:rFonts w:asciiTheme="majorHAnsi" w:hAnsiTheme="majorHAnsi" w:eastAsiaTheme="majorEastAsia" w:cstheme="majorBidi"/>
                                <w:caps/>
                                <w:color w:val="DDDDD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rsidR="00285CB1" w:rsidRDefault="00285CB1" w14:paraId="2987854B" w14:textId="59D36D64">
                                <w:pPr>
                                  <w:pStyle w:val="Sinespaciado"/>
                                  <w:jc w:val="center"/>
                                  <w:rPr>
                                    <w:rFonts w:asciiTheme="majorHAnsi" w:hAnsiTheme="majorHAnsi" w:eastAsiaTheme="majorEastAsia" w:cstheme="majorBidi"/>
                                    <w:caps/>
                                    <w:color w:val="DDDDDD" w:themeColor="accent1"/>
                                    <w:sz w:val="72"/>
                                    <w:szCs w:val="72"/>
                                  </w:rPr>
                                </w:pPr>
                                <w:r>
                                  <w:rPr>
                                    <w:rFonts w:asciiTheme="majorHAnsi" w:hAnsiTheme="majorHAnsi" w:eastAsiaTheme="majorEastAsia" w:cstheme="majorBidi"/>
                                    <w:caps/>
                                    <w:color w:val="DDDDDD" w:themeColor="accent1"/>
                                    <w:sz w:val="72"/>
                                    <w:szCs w:val="72"/>
                                  </w:rPr>
                                  <w:t>Modelo Educativo</w:t>
                                </w:r>
                              </w:p>
                            </w:sdtContent>
                          </w:sdt>
                        </w:txbxContent>
                      </v:textbox>
                    </v:shape>
                    <w10:wrap anchorx="page" anchory="page"/>
                  </v:group>
                </w:pict>
              </mc:Fallback>
            </mc:AlternateContent>
          </w:r>
        </w:p>
        <w:p w:rsidR="00285CB1" w:rsidRDefault="00285CB1" w14:paraId="1A5A9E27" w14:textId="2E79CEBC">
          <w:pPr>
            <w:spacing w:line="240" w:lineRule="auto"/>
            <w:rPr>
              <w:lang w:val="es-ES"/>
            </w:rPr>
          </w:pPr>
          <w:r>
            <w:rPr>
              <w:lang w:val="es-ES"/>
            </w:rPr>
            <w:br w:type="page"/>
          </w:r>
        </w:p>
      </w:sdtContent>
    </w:sdt>
    <w:sdt>
      <w:sdtPr>
        <w:rPr>
          <w:rFonts w:ascii="Arial" w:hAnsi="Arial" w:eastAsia="Arial" w:cs="Arial"/>
          <w:color w:val="auto"/>
          <w:sz w:val="22"/>
          <w:szCs w:val="22"/>
          <w:lang w:val="es-ES" w:eastAsia="es-ES"/>
        </w:rPr>
        <w:id w:val="2055041221"/>
        <w:docPartObj>
          <w:docPartGallery w:val="Table of Contents"/>
          <w:docPartUnique/>
        </w:docPartObj>
      </w:sdtPr>
      <w:sdtEndPr>
        <w:rPr>
          <w:rFonts w:ascii="Arial" w:hAnsi="Arial" w:eastAsia="Arial" w:cs="Arial"/>
          <w:b w:val="1"/>
          <w:bCs w:val="1"/>
          <w:color w:val="auto"/>
          <w:sz w:val="22"/>
          <w:szCs w:val="22"/>
          <w:lang w:val="es-ES" w:eastAsia="es-ES"/>
        </w:rPr>
      </w:sdtEndPr>
      <w:sdtContent>
        <w:p w:rsidR="007962FF" w:rsidRDefault="007962FF" w14:paraId="49E68B17" w14:textId="34A789B4">
          <w:pPr>
            <w:pStyle w:val="TtuloTDC"/>
          </w:pPr>
          <w:r>
            <w:rPr>
              <w:lang w:val="es-ES"/>
            </w:rPr>
            <w:t>Contenido</w:t>
          </w:r>
        </w:p>
        <w:p w:rsidR="000817F9" w:rsidRDefault="007962FF" w14:paraId="2C4A646C" w14:textId="4E872618">
          <w:pPr>
            <w:pStyle w:val="TDC2"/>
            <w:rPr>
              <w:rFonts w:asciiTheme="minorHAnsi" w:hAnsiTheme="minorHAnsi" w:eastAsiaTheme="minorEastAsia" w:cstheme="minorBidi"/>
              <w:noProof/>
              <w:kern w:val="2"/>
              <w:lang w:eastAsia="es-CL"/>
              <w14:ligatures w14:val="standardContextual"/>
            </w:rPr>
          </w:pPr>
          <w:r>
            <w:fldChar w:fldCharType="begin"/>
          </w:r>
          <w:r>
            <w:instrText xml:space="preserve"> TOC \o "1-3" \h \z \u </w:instrText>
          </w:r>
          <w:r>
            <w:fldChar w:fldCharType="separate"/>
          </w:r>
          <w:hyperlink w:history="1" w:anchor="_Toc154472785">
            <w:r w:rsidRPr="00A25203" w:rsidR="000817F9">
              <w:rPr>
                <w:rStyle w:val="Hipervnculo"/>
                <w:b/>
                <w:noProof/>
                <w:lang w:val="es-ES"/>
              </w:rPr>
              <w:t>I.</w:t>
            </w:r>
            <w:r w:rsidR="000817F9">
              <w:rPr>
                <w:rFonts w:asciiTheme="minorHAnsi" w:hAnsiTheme="minorHAnsi" w:eastAsiaTheme="minorEastAsia" w:cstheme="minorBidi"/>
                <w:noProof/>
                <w:kern w:val="2"/>
                <w:lang w:eastAsia="es-CL"/>
                <w14:ligatures w14:val="standardContextual"/>
              </w:rPr>
              <w:tab/>
            </w:r>
            <w:r w:rsidRPr="00A25203" w:rsidR="000817F9">
              <w:rPr>
                <w:rStyle w:val="Hipervnculo"/>
                <w:b/>
                <w:noProof/>
                <w:lang w:val="es-ES"/>
              </w:rPr>
              <w:t>Introducción</w:t>
            </w:r>
            <w:r w:rsidR="000817F9">
              <w:rPr>
                <w:noProof/>
                <w:webHidden/>
              </w:rPr>
              <w:tab/>
            </w:r>
            <w:r w:rsidR="000817F9">
              <w:rPr>
                <w:noProof/>
                <w:webHidden/>
              </w:rPr>
              <w:fldChar w:fldCharType="begin"/>
            </w:r>
            <w:r w:rsidR="000817F9">
              <w:rPr>
                <w:noProof/>
                <w:webHidden/>
              </w:rPr>
              <w:instrText xml:space="preserve"> PAGEREF _Toc154472785 \h </w:instrText>
            </w:r>
            <w:r w:rsidR="000817F9">
              <w:rPr>
                <w:noProof/>
                <w:webHidden/>
              </w:rPr>
            </w:r>
            <w:r w:rsidR="000817F9">
              <w:rPr>
                <w:noProof/>
                <w:webHidden/>
              </w:rPr>
              <w:fldChar w:fldCharType="separate"/>
            </w:r>
            <w:r w:rsidR="008F63BC">
              <w:rPr>
                <w:noProof/>
                <w:webHidden/>
              </w:rPr>
              <w:t>2</w:t>
            </w:r>
            <w:r w:rsidR="000817F9">
              <w:rPr>
                <w:noProof/>
                <w:webHidden/>
              </w:rPr>
              <w:fldChar w:fldCharType="end"/>
            </w:r>
          </w:hyperlink>
        </w:p>
        <w:p w:rsidR="000817F9" w:rsidRDefault="00D814ED" w14:paraId="3CFB5A9A" w14:textId="28D1FE9B">
          <w:pPr>
            <w:pStyle w:val="TDC2"/>
            <w:rPr>
              <w:rFonts w:asciiTheme="minorHAnsi" w:hAnsiTheme="minorHAnsi" w:eastAsiaTheme="minorEastAsia" w:cstheme="minorBidi"/>
              <w:noProof/>
              <w:kern w:val="2"/>
              <w:lang w:eastAsia="es-CL"/>
              <w14:ligatures w14:val="standardContextual"/>
            </w:rPr>
          </w:pPr>
          <w:hyperlink w:history="1" w:anchor="_Toc154472786">
            <w:r w:rsidRPr="00A25203" w:rsidR="000817F9">
              <w:rPr>
                <w:rStyle w:val="Hipervnculo"/>
                <w:b/>
                <w:noProof/>
              </w:rPr>
              <w:t>II.</w:t>
            </w:r>
            <w:r w:rsidR="000817F9">
              <w:rPr>
                <w:rFonts w:asciiTheme="minorHAnsi" w:hAnsiTheme="minorHAnsi" w:eastAsiaTheme="minorEastAsia" w:cstheme="minorBidi"/>
                <w:noProof/>
                <w:kern w:val="2"/>
                <w:lang w:eastAsia="es-CL"/>
                <w14:ligatures w14:val="standardContextual"/>
              </w:rPr>
              <w:tab/>
            </w:r>
            <w:r w:rsidRPr="00A25203" w:rsidR="000817F9">
              <w:rPr>
                <w:rStyle w:val="Hipervnculo"/>
                <w:b/>
                <w:noProof/>
              </w:rPr>
              <w:t>Marco institucional</w:t>
            </w:r>
            <w:r w:rsidR="000817F9">
              <w:rPr>
                <w:noProof/>
                <w:webHidden/>
              </w:rPr>
              <w:tab/>
            </w:r>
            <w:r w:rsidR="000817F9">
              <w:rPr>
                <w:noProof/>
                <w:webHidden/>
              </w:rPr>
              <w:fldChar w:fldCharType="begin"/>
            </w:r>
            <w:r w:rsidR="000817F9">
              <w:rPr>
                <w:noProof/>
                <w:webHidden/>
              </w:rPr>
              <w:instrText xml:space="preserve"> PAGEREF _Toc154472786 \h </w:instrText>
            </w:r>
            <w:r w:rsidR="000817F9">
              <w:rPr>
                <w:noProof/>
                <w:webHidden/>
              </w:rPr>
            </w:r>
            <w:r w:rsidR="000817F9">
              <w:rPr>
                <w:noProof/>
                <w:webHidden/>
              </w:rPr>
              <w:fldChar w:fldCharType="separate"/>
            </w:r>
            <w:r w:rsidR="008F63BC">
              <w:rPr>
                <w:noProof/>
                <w:webHidden/>
              </w:rPr>
              <w:t>4</w:t>
            </w:r>
            <w:r w:rsidR="000817F9">
              <w:rPr>
                <w:noProof/>
                <w:webHidden/>
              </w:rPr>
              <w:fldChar w:fldCharType="end"/>
            </w:r>
          </w:hyperlink>
        </w:p>
        <w:p w:rsidR="000817F9" w:rsidRDefault="00D814ED" w14:paraId="11CF97D8" w14:textId="698F1558">
          <w:pPr>
            <w:pStyle w:val="TDC3"/>
            <w:tabs>
              <w:tab w:val="left" w:pos="880"/>
              <w:tab w:val="right" w:leader="dot" w:pos="9350"/>
            </w:tabs>
            <w:rPr>
              <w:rFonts w:asciiTheme="minorHAnsi" w:hAnsiTheme="minorHAnsi" w:eastAsiaTheme="minorEastAsia" w:cstheme="minorBidi"/>
              <w:noProof/>
              <w:kern w:val="2"/>
              <w:lang w:eastAsia="es-CL"/>
              <w14:ligatures w14:val="standardContextual"/>
            </w:rPr>
          </w:pPr>
          <w:hyperlink w:history="1" w:anchor="_Toc154472787">
            <w:r w:rsidRPr="00A25203" w:rsidR="000817F9">
              <w:rPr>
                <w:rStyle w:val="Hipervnculo"/>
                <w:b/>
                <w:noProof/>
                <w:lang w:val="es-ES"/>
              </w:rPr>
              <w:t>a)</w:t>
            </w:r>
            <w:r w:rsidR="000817F9">
              <w:rPr>
                <w:rFonts w:asciiTheme="minorHAnsi" w:hAnsiTheme="minorHAnsi" w:eastAsiaTheme="minorEastAsia" w:cstheme="minorBidi"/>
                <w:noProof/>
                <w:kern w:val="2"/>
                <w:lang w:eastAsia="es-CL"/>
                <w14:ligatures w14:val="standardContextual"/>
              </w:rPr>
              <w:tab/>
            </w:r>
            <w:r w:rsidRPr="00A25203" w:rsidR="000817F9">
              <w:rPr>
                <w:rStyle w:val="Hipervnculo"/>
                <w:b/>
                <w:noProof/>
                <w:lang w:val="es-ES"/>
              </w:rPr>
              <w:t>Facultad de Psicología</w:t>
            </w:r>
            <w:r w:rsidR="000817F9">
              <w:rPr>
                <w:noProof/>
                <w:webHidden/>
              </w:rPr>
              <w:tab/>
            </w:r>
            <w:r w:rsidR="000817F9">
              <w:rPr>
                <w:noProof/>
                <w:webHidden/>
              </w:rPr>
              <w:fldChar w:fldCharType="begin"/>
            </w:r>
            <w:r w:rsidR="000817F9">
              <w:rPr>
                <w:noProof/>
                <w:webHidden/>
              </w:rPr>
              <w:instrText xml:space="preserve"> PAGEREF _Toc154472787 \h </w:instrText>
            </w:r>
            <w:r w:rsidR="000817F9">
              <w:rPr>
                <w:noProof/>
                <w:webHidden/>
              </w:rPr>
            </w:r>
            <w:r w:rsidR="000817F9">
              <w:rPr>
                <w:noProof/>
                <w:webHidden/>
              </w:rPr>
              <w:fldChar w:fldCharType="separate"/>
            </w:r>
            <w:r w:rsidR="008F63BC">
              <w:rPr>
                <w:noProof/>
                <w:webHidden/>
              </w:rPr>
              <w:t>4</w:t>
            </w:r>
            <w:r w:rsidR="000817F9">
              <w:rPr>
                <w:noProof/>
                <w:webHidden/>
              </w:rPr>
              <w:fldChar w:fldCharType="end"/>
            </w:r>
          </w:hyperlink>
        </w:p>
        <w:p w:rsidR="000817F9" w:rsidRDefault="00D814ED" w14:paraId="64010166" w14:textId="04DFFE8D">
          <w:pPr>
            <w:pStyle w:val="TDC3"/>
            <w:tabs>
              <w:tab w:val="left" w:pos="880"/>
              <w:tab w:val="right" w:leader="dot" w:pos="9350"/>
            </w:tabs>
            <w:rPr>
              <w:rFonts w:asciiTheme="minorHAnsi" w:hAnsiTheme="minorHAnsi" w:eastAsiaTheme="minorEastAsia" w:cstheme="minorBidi"/>
              <w:noProof/>
              <w:kern w:val="2"/>
              <w:lang w:eastAsia="es-CL"/>
              <w14:ligatures w14:val="standardContextual"/>
            </w:rPr>
          </w:pPr>
          <w:hyperlink w:history="1" w:anchor="_Toc154472788">
            <w:r w:rsidRPr="00A25203" w:rsidR="000817F9">
              <w:rPr>
                <w:rStyle w:val="Hipervnculo"/>
                <w:b/>
                <w:noProof/>
                <w:lang w:val="es-ES"/>
              </w:rPr>
              <w:t>b)</w:t>
            </w:r>
            <w:r w:rsidR="000817F9">
              <w:rPr>
                <w:rFonts w:asciiTheme="minorHAnsi" w:hAnsiTheme="minorHAnsi" w:eastAsiaTheme="minorEastAsia" w:cstheme="minorBidi"/>
                <w:noProof/>
                <w:kern w:val="2"/>
                <w:lang w:eastAsia="es-CL"/>
                <w14:ligatures w14:val="standardContextual"/>
              </w:rPr>
              <w:tab/>
            </w:r>
            <w:r w:rsidRPr="00A25203" w:rsidR="000817F9">
              <w:rPr>
                <w:rStyle w:val="Hipervnculo"/>
                <w:b/>
                <w:noProof/>
                <w:lang w:val="es-ES"/>
              </w:rPr>
              <w:t>Lineamientos institucionales</w:t>
            </w:r>
            <w:r w:rsidR="000817F9">
              <w:rPr>
                <w:noProof/>
                <w:webHidden/>
              </w:rPr>
              <w:tab/>
            </w:r>
            <w:r w:rsidR="000817F9">
              <w:rPr>
                <w:noProof/>
                <w:webHidden/>
              </w:rPr>
              <w:fldChar w:fldCharType="begin"/>
            </w:r>
            <w:r w:rsidR="000817F9">
              <w:rPr>
                <w:noProof/>
                <w:webHidden/>
              </w:rPr>
              <w:instrText xml:space="preserve"> PAGEREF _Toc154472788 \h </w:instrText>
            </w:r>
            <w:r w:rsidR="000817F9">
              <w:rPr>
                <w:noProof/>
                <w:webHidden/>
              </w:rPr>
            </w:r>
            <w:r w:rsidR="000817F9">
              <w:rPr>
                <w:noProof/>
                <w:webHidden/>
              </w:rPr>
              <w:fldChar w:fldCharType="separate"/>
            </w:r>
            <w:r w:rsidR="008F63BC">
              <w:rPr>
                <w:noProof/>
                <w:webHidden/>
              </w:rPr>
              <w:t>7</w:t>
            </w:r>
            <w:r w:rsidR="000817F9">
              <w:rPr>
                <w:noProof/>
                <w:webHidden/>
              </w:rPr>
              <w:fldChar w:fldCharType="end"/>
            </w:r>
          </w:hyperlink>
        </w:p>
        <w:p w:rsidR="000817F9" w:rsidRDefault="00D814ED" w14:paraId="159F8E48" w14:textId="2DAA9518">
          <w:pPr>
            <w:pStyle w:val="TDC3"/>
            <w:tabs>
              <w:tab w:val="left" w:pos="880"/>
              <w:tab w:val="right" w:leader="dot" w:pos="9350"/>
            </w:tabs>
            <w:rPr>
              <w:rFonts w:asciiTheme="minorHAnsi" w:hAnsiTheme="minorHAnsi" w:eastAsiaTheme="minorEastAsia" w:cstheme="minorBidi"/>
              <w:noProof/>
              <w:kern w:val="2"/>
              <w:lang w:eastAsia="es-CL"/>
              <w14:ligatures w14:val="standardContextual"/>
            </w:rPr>
          </w:pPr>
          <w:hyperlink w:history="1" w:anchor="_Toc154472789">
            <w:r w:rsidRPr="00A25203" w:rsidR="000817F9">
              <w:rPr>
                <w:rStyle w:val="Hipervnculo"/>
                <w:b/>
                <w:noProof/>
                <w:lang w:val="es-ES"/>
              </w:rPr>
              <w:t>c)</w:t>
            </w:r>
            <w:r w:rsidR="000817F9">
              <w:rPr>
                <w:rFonts w:asciiTheme="minorHAnsi" w:hAnsiTheme="minorHAnsi" w:eastAsiaTheme="minorEastAsia" w:cstheme="minorBidi"/>
                <w:noProof/>
                <w:kern w:val="2"/>
                <w:lang w:eastAsia="es-CL"/>
                <w14:ligatures w14:val="standardContextual"/>
              </w:rPr>
              <w:tab/>
            </w:r>
            <w:r w:rsidRPr="00A25203" w:rsidR="000817F9">
              <w:rPr>
                <w:rStyle w:val="Hipervnculo"/>
                <w:b/>
                <w:noProof/>
                <w:lang w:val="es-ES"/>
              </w:rPr>
              <w:t>Lineamientos claves del modelo educativo de la carrera de Psicología</w:t>
            </w:r>
            <w:r w:rsidR="000817F9">
              <w:rPr>
                <w:noProof/>
                <w:webHidden/>
              </w:rPr>
              <w:tab/>
            </w:r>
            <w:r w:rsidR="000817F9">
              <w:rPr>
                <w:noProof/>
                <w:webHidden/>
              </w:rPr>
              <w:fldChar w:fldCharType="begin"/>
            </w:r>
            <w:r w:rsidR="000817F9">
              <w:rPr>
                <w:noProof/>
                <w:webHidden/>
              </w:rPr>
              <w:instrText xml:space="preserve"> PAGEREF _Toc154472789 \h </w:instrText>
            </w:r>
            <w:r w:rsidR="000817F9">
              <w:rPr>
                <w:noProof/>
                <w:webHidden/>
              </w:rPr>
            </w:r>
            <w:r w:rsidR="000817F9">
              <w:rPr>
                <w:noProof/>
                <w:webHidden/>
              </w:rPr>
              <w:fldChar w:fldCharType="separate"/>
            </w:r>
            <w:r w:rsidR="008F63BC">
              <w:rPr>
                <w:noProof/>
                <w:webHidden/>
              </w:rPr>
              <w:t>9</w:t>
            </w:r>
            <w:r w:rsidR="000817F9">
              <w:rPr>
                <w:noProof/>
                <w:webHidden/>
              </w:rPr>
              <w:fldChar w:fldCharType="end"/>
            </w:r>
          </w:hyperlink>
        </w:p>
        <w:p w:rsidR="000817F9" w:rsidRDefault="00D814ED" w14:paraId="25222D09" w14:textId="528DF972">
          <w:pPr>
            <w:pStyle w:val="TDC3"/>
            <w:tabs>
              <w:tab w:val="left" w:pos="880"/>
              <w:tab w:val="right" w:leader="dot" w:pos="9350"/>
            </w:tabs>
            <w:rPr>
              <w:rFonts w:asciiTheme="minorHAnsi" w:hAnsiTheme="minorHAnsi" w:eastAsiaTheme="minorEastAsia" w:cstheme="minorBidi"/>
              <w:noProof/>
              <w:kern w:val="2"/>
              <w:lang w:eastAsia="es-CL"/>
              <w14:ligatures w14:val="standardContextual"/>
            </w:rPr>
          </w:pPr>
          <w:hyperlink w:history="1" w:anchor="_Toc154472790">
            <w:r w:rsidRPr="00A25203" w:rsidR="000817F9">
              <w:rPr>
                <w:rStyle w:val="Hipervnculo"/>
                <w:b/>
                <w:noProof/>
                <w:lang w:val="es-ES"/>
              </w:rPr>
              <w:t>d)</w:t>
            </w:r>
            <w:r w:rsidR="000817F9">
              <w:rPr>
                <w:rFonts w:asciiTheme="minorHAnsi" w:hAnsiTheme="minorHAnsi" w:eastAsiaTheme="minorEastAsia" w:cstheme="minorBidi"/>
                <w:noProof/>
                <w:kern w:val="2"/>
                <w:lang w:eastAsia="es-CL"/>
                <w14:ligatures w14:val="standardContextual"/>
              </w:rPr>
              <w:tab/>
            </w:r>
            <w:r w:rsidRPr="00A25203" w:rsidR="000817F9">
              <w:rPr>
                <w:rStyle w:val="Hipervnculo"/>
                <w:b/>
                <w:noProof/>
                <w:lang w:val="es-ES"/>
              </w:rPr>
              <w:t>Estructura curricular y plan de estudios 2021</w:t>
            </w:r>
            <w:r w:rsidR="000817F9">
              <w:rPr>
                <w:noProof/>
                <w:webHidden/>
              </w:rPr>
              <w:tab/>
            </w:r>
            <w:r w:rsidR="000817F9">
              <w:rPr>
                <w:noProof/>
                <w:webHidden/>
              </w:rPr>
              <w:fldChar w:fldCharType="begin"/>
            </w:r>
            <w:r w:rsidR="000817F9">
              <w:rPr>
                <w:noProof/>
                <w:webHidden/>
              </w:rPr>
              <w:instrText xml:space="preserve"> PAGEREF _Toc154472790 \h </w:instrText>
            </w:r>
            <w:r w:rsidR="000817F9">
              <w:rPr>
                <w:noProof/>
                <w:webHidden/>
              </w:rPr>
            </w:r>
            <w:r w:rsidR="000817F9">
              <w:rPr>
                <w:noProof/>
                <w:webHidden/>
              </w:rPr>
              <w:fldChar w:fldCharType="separate"/>
            </w:r>
            <w:r w:rsidR="008F63BC">
              <w:rPr>
                <w:noProof/>
                <w:webHidden/>
              </w:rPr>
              <w:t>10</w:t>
            </w:r>
            <w:r w:rsidR="000817F9">
              <w:rPr>
                <w:noProof/>
                <w:webHidden/>
              </w:rPr>
              <w:fldChar w:fldCharType="end"/>
            </w:r>
          </w:hyperlink>
        </w:p>
        <w:p w:rsidR="000817F9" w:rsidRDefault="00D814ED" w14:paraId="2B2673AF" w14:textId="50EBB5B5">
          <w:pPr>
            <w:pStyle w:val="TDC2"/>
            <w:rPr>
              <w:rFonts w:asciiTheme="minorHAnsi" w:hAnsiTheme="minorHAnsi" w:eastAsiaTheme="minorEastAsia" w:cstheme="minorBidi"/>
              <w:noProof/>
              <w:kern w:val="2"/>
              <w:lang w:eastAsia="es-CL"/>
              <w14:ligatures w14:val="standardContextual"/>
            </w:rPr>
          </w:pPr>
          <w:hyperlink w:history="1" w:anchor="_Toc154472791">
            <w:r w:rsidRPr="00A25203" w:rsidR="000817F9">
              <w:rPr>
                <w:rStyle w:val="Hipervnculo"/>
                <w:b/>
                <w:noProof/>
                <w:lang w:val="es-ES"/>
              </w:rPr>
              <w:t>III.</w:t>
            </w:r>
            <w:r w:rsidR="000817F9">
              <w:rPr>
                <w:rFonts w:asciiTheme="minorHAnsi" w:hAnsiTheme="minorHAnsi" w:eastAsiaTheme="minorEastAsia" w:cstheme="minorBidi"/>
                <w:noProof/>
                <w:kern w:val="2"/>
                <w:lang w:eastAsia="es-CL"/>
                <w14:ligatures w14:val="standardContextual"/>
              </w:rPr>
              <w:tab/>
            </w:r>
            <w:r w:rsidRPr="00A25203" w:rsidR="000817F9">
              <w:rPr>
                <w:rStyle w:val="Hipervnculo"/>
                <w:b/>
                <w:noProof/>
                <w:lang w:val="es-ES"/>
              </w:rPr>
              <w:t>Estudiantes</w:t>
            </w:r>
            <w:r w:rsidR="000817F9">
              <w:rPr>
                <w:noProof/>
                <w:webHidden/>
              </w:rPr>
              <w:tab/>
            </w:r>
            <w:r w:rsidR="000817F9">
              <w:rPr>
                <w:noProof/>
                <w:webHidden/>
              </w:rPr>
              <w:fldChar w:fldCharType="begin"/>
            </w:r>
            <w:r w:rsidR="000817F9">
              <w:rPr>
                <w:noProof/>
                <w:webHidden/>
              </w:rPr>
              <w:instrText xml:space="preserve"> PAGEREF _Toc154472791 \h </w:instrText>
            </w:r>
            <w:r w:rsidR="000817F9">
              <w:rPr>
                <w:noProof/>
                <w:webHidden/>
              </w:rPr>
            </w:r>
            <w:r w:rsidR="000817F9">
              <w:rPr>
                <w:noProof/>
                <w:webHidden/>
              </w:rPr>
              <w:fldChar w:fldCharType="separate"/>
            </w:r>
            <w:r w:rsidR="008F63BC">
              <w:rPr>
                <w:noProof/>
                <w:webHidden/>
              </w:rPr>
              <w:t>18</w:t>
            </w:r>
            <w:r w:rsidR="000817F9">
              <w:rPr>
                <w:noProof/>
                <w:webHidden/>
              </w:rPr>
              <w:fldChar w:fldCharType="end"/>
            </w:r>
          </w:hyperlink>
        </w:p>
        <w:p w:rsidR="000817F9" w:rsidRDefault="00D814ED" w14:paraId="7D30CA00" w14:textId="7EA4DE28">
          <w:pPr>
            <w:pStyle w:val="TDC3"/>
            <w:tabs>
              <w:tab w:val="left" w:pos="880"/>
              <w:tab w:val="right" w:leader="dot" w:pos="9350"/>
            </w:tabs>
            <w:rPr>
              <w:rFonts w:asciiTheme="minorHAnsi" w:hAnsiTheme="minorHAnsi" w:eastAsiaTheme="minorEastAsia" w:cstheme="minorBidi"/>
              <w:noProof/>
              <w:kern w:val="2"/>
              <w:lang w:eastAsia="es-CL"/>
              <w14:ligatures w14:val="standardContextual"/>
            </w:rPr>
          </w:pPr>
          <w:hyperlink w:history="1" w:anchor="_Toc154472792">
            <w:r w:rsidRPr="00A25203" w:rsidR="000817F9">
              <w:rPr>
                <w:rStyle w:val="Hipervnculo"/>
                <w:b/>
                <w:noProof/>
                <w:lang w:val="es-ES"/>
              </w:rPr>
              <w:t>1.</w:t>
            </w:r>
            <w:r w:rsidR="000817F9">
              <w:rPr>
                <w:rFonts w:asciiTheme="minorHAnsi" w:hAnsiTheme="minorHAnsi" w:eastAsiaTheme="minorEastAsia" w:cstheme="minorBidi"/>
                <w:noProof/>
                <w:kern w:val="2"/>
                <w:lang w:eastAsia="es-CL"/>
                <w14:ligatures w14:val="standardContextual"/>
              </w:rPr>
              <w:tab/>
            </w:r>
            <w:r w:rsidRPr="00A25203" w:rsidR="000817F9">
              <w:rPr>
                <w:rStyle w:val="Hipervnculo"/>
                <w:b/>
                <w:noProof/>
                <w:lang w:val="es-ES"/>
              </w:rPr>
              <w:t>Perfil de Ingreso</w:t>
            </w:r>
            <w:r w:rsidR="000817F9">
              <w:rPr>
                <w:noProof/>
                <w:webHidden/>
              </w:rPr>
              <w:tab/>
            </w:r>
            <w:r w:rsidR="000817F9">
              <w:rPr>
                <w:noProof/>
                <w:webHidden/>
              </w:rPr>
              <w:fldChar w:fldCharType="begin"/>
            </w:r>
            <w:r w:rsidR="000817F9">
              <w:rPr>
                <w:noProof/>
                <w:webHidden/>
              </w:rPr>
              <w:instrText xml:space="preserve"> PAGEREF _Toc154472792 \h </w:instrText>
            </w:r>
            <w:r w:rsidR="000817F9">
              <w:rPr>
                <w:noProof/>
                <w:webHidden/>
              </w:rPr>
            </w:r>
            <w:r w:rsidR="000817F9">
              <w:rPr>
                <w:noProof/>
                <w:webHidden/>
              </w:rPr>
              <w:fldChar w:fldCharType="separate"/>
            </w:r>
            <w:r w:rsidR="008F63BC">
              <w:rPr>
                <w:noProof/>
                <w:webHidden/>
              </w:rPr>
              <w:t>18</w:t>
            </w:r>
            <w:r w:rsidR="000817F9">
              <w:rPr>
                <w:noProof/>
                <w:webHidden/>
              </w:rPr>
              <w:fldChar w:fldCharType="end"/>
            </w:r>
          </w:hyperlink>
        </w:p>
        <w:p w:rsidR="000817F9" w:rsidRDefault="00D814ED" w14:paraId="53C26280" w14:textId="0C15D24E">
          <w:pPr>
            <w:pStyle w:val="TDC3"/>
            <w:tabs>
              <w:tab w:val="left" w:pos="880"/>
              <w:tab w:val="right" w:leader="dot" w:pos="9350"/>
            </w:tabs>
            <w:rPr>
              <w:rFonts w:asciiTheme="minorHAnsi" w:hAnsiTheme="minorHAnsi" w:eastAsiaTheme="minorEastAsia" w:cstheme="minorBidi"/>
              <w:noProof/>
              <w:kern w:val="2"/>
              <w:lang w:eastAsia="es-CL"/>
              <w14:ligatures w14:val="standardContextual"/>
            </w:rPr>
          </w:pPr>
          <w:hyperlink w:history="1" w:anchor="_Toc154472793">
            <w:r w:rsidRPr="00A25203" w:rsidR="000817F9">
              <w:rPr>
                <w:rStyle w:val="Hipervnculo"/>
                <w:b/>
                <w:noProof/>
                <w:lang w:val="es-ES"/>
              </w:rPr>
              <w:t>2.</w:t>
            </w:r>
            <w:r w:rsidR="000817F9">
              <w:rPr>
                <w:rFonts w:asciiTheme="minorHAnsi" w:hAnsiTheme="minorHAnsi" w:eastAsiaTheme="minorEastAsia" w:cstheme="minorBidi"/>
                <w:noProof/>
                <w:kern w:val="2"/>
                <w:lang w:eastAsia="es-CL"/>
                <w14:ligatures w14:val="standardContextual"/>
              </w:rPr>
              <w:tab/>
            </w:r>
            <w:r w:rsidRPr="00A25203" w:rsidR="000817F9">
              <w:rPr>
                <w:rStyle w:val="Hipervnculo"/>
                <w:b/>
                <w:noProof/>
                <w:lang w:val="es-ES"/>
              </w:rPr>
              <w:t>Perfil de egreso</w:t>
            </w:r>
            <w:r w:rsidR="000817F9">
              <w:rPr>
                <w:noProof/>
                <w:webHidden/>
              </w:rPr>
              <w:tab/>
            </w:r>
            <w:r w:rsidR="000817F9">
              <w:rPr>
                <w:noProof/>
                <w:webHidden/>
              </w:rPr>
              <w:fldChar w:fldCharType="begin"/>
            </w:r>
            <w:r w:rsidR="000817F9">
              <w:rPr>
                <w:noProof/>
                <w:webHidden/>
              </w:rPr>
              <w:instrText xml:space="preserve"> PAGEREF _Toc154472793 \h </w:instrText>
            </w:r>
            <w:r w:rsidR="000817F9">
              <w:rPr>
                <w:noProof/>
                <w:webHidden/>
              </w:rPr>
            </w:r>
            <w:r w:rsidR="000817F9">
              <w:rPr>
                <w:noProof/>
                <w:webHidden/>
              </w:rPr>
              <w:fldChar w:fldCharType="separate"/>
            </w:r>
            <w:r w:rsidR="008F63BC">
              <w:rPr>
                <w:noProof/>
                <w:webHidden/>
              </w:rPr>
              <w:t>19</w:t>
            </w:r>
            <w:r w:rsidR="000817F9">
              <w:rPr>
                <w:noProof/>
                <w:webHidden/>
              </w:rPr>
              <w:fldChar w:fldCharType="end"/>
            </w:r>
          </w:hyperlink>
        </w:p>
        <w:p w:rsidR="000817F9" w:rsidRDefault="00D814ED" w14:paraId="6349B61E" w14:textId="5B1C1CC1">
          <w:pPr>
            <w:pStyle w:val="TDC2"/>
            <w:rPr>
              <w:rFonts w:asciiTheme="minorHAnsi" w:hAnsiTheme="minorHAnsi" w:eastAsiaTheme="minorEastAsia" w:cstheme="minorBidi"/>
              <w:noProof/>
              <w:kern w:val="2"/>
              <w:lang w:eastAsia="es-CL"/>
              <w14:ligatures w14:val="standardContextual"/>
            </w:rPr>
          </w:pPr>
          <w:hyperlink w:history="1" w:anchor="_Toc154472794">
            <w:r w:rsidRPr="00A25203" w:rsidR="000817F9">
              <w:rPr>
                <w:rStyle w:val="Hipervnculo"/>
                <w:b/>
                <w:noProof/>
                <w:lang w:val="es-ES"/>
              </w:rPr>
              <w:t>IV.</w:t>
            </w:r>
            <w:r w:rsidR="000817F9">
              <w:rPr>
                <w:rFonts w:asciiTheme="minorHAnsi" w:hAnsiTheme="minorHAnsi" w:eastAsiaTheme="minorEastAsia" w:cstheme="minorBidi"/>
                <w:noProof/>
                <w:kern w:val="2"/>
                <w:lang w:eastAsia="es-CL"/>
                <w14:ligatures w14:val="standardContextual"/>
              </w:rPr>
              <w:tab/>
            </w:r>
            <w:r w:rsidRPr="00A25203" w:rsidR="000817F9">
              <w:rPr>
                <w:rStyle w:val="Hipervnculo"/>
                <w:b/>
                <w:noProof/>
                <w:lang w:val="es-ES"/>
              </w:rPr>
              <w:t>Docentes</w:t>
            </w:r>
            <w:r w:rsidR="000817F9">
              <w:rPr>
                <w:noProof/>
                <w:webHidden/>
              </w:rPr>
              <w:tab/>
            </w:r>
            <w:r w:rsidR="000817F9">
              <w:rPr>
                <w:noProof/>
                <w:webHidden/>
              </w:rPr>
              <w:fldChar w:fldCharType="begin"/>
            </w:r>
            <w:r w:rsidR="000817F9">
              <w:rPr>
                <w:noProof/>
                <w:webHidden/>
              </w:rPr>
              <w:instrText xml:space="preserve"> PAGEREF _Toc154472794 \h </w:instrText>
            </w:r>
            <w:r w:rsidR="000817F9">
              <w:rPr>
                <w:noProof/>
                <w:webHidden/>
              </w:rPr>
            </w:r>
            <w:r w:rsidR="000817F9">
              <w:rPr>
                <w:noProof/>
                <w:webHidden/>
              </w:rPr>
              <w:fldChar w:fldCharType="separate"/>
            </w:r>
            <w:r w:rsidR="008F63BC">
              <w:rPr>
                <w:noProof/>
                <w:webHidden/>
              </w:rPr>
              <w:t>24</w:t>
            </w:r>
            <w:r w:rsidR="000817F9">
              <w:rPr>
                <w:noProof/>
                <w:webHidden/>
              </w:rPr>
              <w:fldChar w:fldCharType="end"/>
            </w:r>
          </w:hyperlink>
        </w:p>
        <w:p w:rsidR="000817F9" w:rsidRDefault="00D814ED" w14:paraId="1DDC9323" w14:textId="5F19D89B">
          <w:pPr>
            <w:pStyle w:val="TDC3"/>
            <w:tabs>
              <w:tab w:val="left" w:pos="880"/>
              <w:tab w:val="right" w:leader="dot" w:pos="9350"/>
            </w:tabs>
            <w:rPr>
              <w:rFonts w:asciiTheme="minorHAnsi" w:hAnsiTheme="minorHAnsi" w:eastAsiaTheme="minorEastAsia" w:cstheme="minorBidi"/>
              <w:noProof/>
              <w:kern w:val="2"/>
              <w:lang w:eastAsia="es-CL"/>
              <w14:ligatures w14:val="standardContextual"/>
            </w:rPr>
          </w:pPr>
          <w:hyperlink w:history="1" w:anchor="_Toc154472795">
            <w:r w:rsidRPr="00A25203" w:rsidR="000817F9">
              <w:rPr>
                <w:rStyle w:val="Hipervnculo"/>
                <w:b/>
                <w:noProof/>
                <w:lang w:val="es-ES"/>
              </w:rPr>
              <w:t>a)</w:t>
            </w:r>
            <w:r w:rsidR="000817F9">
              <w:rPr>
                <w:rFonts w:asciiTheme="minorHAnsi" w:hAnsiTheme="minorHAnsi" w:eastAsiaTheme="minorEastAsia" w:cstheme="minorBidi"/>
                <w:noProof/>
                <w:kern w:val="2"/>
                <w:lang w:eastAsia="es-CL"/>
                <w14:ligatures w14:val="standardContextual"/>
              </w:rPr>
              <w:tab/>
            </w:r>
            <w:r w:rsidRPr="00A25203" w:rsidR="000817F9">
              <w:rPr>
                <w:rStyle w:val="Hipervnculo"/>
                <w:b/>
                <w:noProof/>
                <w:lang w:val="es-ES"/>
              </w:rPr>
              <w:t>Perfil del docente</w:t>
            </w:r>
            <w:r w:rsidR="000817F9">
              <w:rPr>
                <w:noProof/>
                <w:webHidden/>
              </w:rPr>
              <w:tab/>
            </w:r>
            <w:r w:rsidR="000817F9">
              <w:rPr>
                <w:noProof/>
                <w:webHidden/>
              </w:rPr>
              <w:fldChar w:fldCharType="begin"/>
            </w:r>
            <w:r w:rsidR="000817F9">
              <w:rPr>
                <w:noProof/>
                <w:webHidden/>
              </w:rPr>
              <w:instrText xml:space="preserve"> PAGEREF _Toc154472795 \h </w:instrText>
            </w:r>
            <w:r w:rsidR="000817F9">
              <w:rPr>
                <w:noProof/>
                <w:webHidden/>
              </w:rPr>
            </w:r>
            <w:r w:rsidR="000817F9">
              <w:rPr>
                <w:noProof/>
                <w:webHidden/>
              </w:rPr>
              <w:fldChar w:fldCharType="separate"/>
            </w:r>
            <w:r w:rsidR="008F63BC">
              <w:rPr>
                <w:noProof/>
                <w:webHidden/>
              </w:rPr>
              <w:t>24</w:t>
            </w:r>
            <w:r w:rsidR="000817F9">
              <w:rPr>
                <w:noProof/>
                <w:webHidden/>
              </w:rPr>
              <w:fldChar w:fldCharType="end"/>
            </w:r>
          </w:hyperlink>
        </w:p>
        <w:p w:rsidR="000817F9" w:rsidRDefault="00D814ED" w14:paraId="32057152" w14:textId="3D101B23">
          <w:pPr>
            <w:pStyle w:val="TDC2"/>
            <w:rPr>
              <w:rFonts w:asciiTheme="minorHAnsi" w:hAnsiTheme="minorHAnsi" w:eastAsiaTheme="minorEastAsia" w:cstheme="minorBidi"/>
              <w:noProof/>
              <w:kern w:val="2"/>
              <w:lang w:eastAsia="es-CL"/>
              <w14:ligatures w14:val="standardContextual"/>
            </w:rPr>
          </w:pPr>
          <w:hyperlink w:history="1" w:anchor="_Toc154472796">
            <w:r w:rsidRPr="00A25203" w:rsidR="000817F9">
              <w:rPr>
                <w:rStyle w:val="Hipervnculo"/>
                <w:b/>
                <w:noProof/>
                <w:lang w:val="es-ES"/>
              </w:rPr>
              <w:t>V.</w:t>
            </w:r>
            <w:r w:rsidR="000817F9">
              <w:rPr>
                <w:rFonts w:asciiTheme="minorHAnsi" w:hAnsiTheme="minorHAnsi" w:eastAsiaTheme="minorEastAsia" w:cstheme="minorBidi"/>
                <w:noProof/>
                <w:kern w:val="2"/>
                <w:lang w:eastAsia="es-CL"/>
                <w14:ligatures w14:val="standardContextual"/>
              </w:rPr>
              <w:tab/>
            </w:r>
            <w:r w:rsidRPr="00A25203" w:rsidR="000817F9">
              <w:rPr>
                <w:rStyle w:val="Hipervnculo"/>
                <w:b/>
                <w:noProof/>
                <w:lang w:val="es-ES"/>
              </w:rPr>
              <w:t>Enseñanza, Aprendizaje y Evaluación</w:t>
            </w:r>
            <w:r w:rsidR="000817F9">
              <w:rPr>
                <w:noProof/>
                <w:webHidden/>
              </w:rPr>
              <w:tab/>
            </w:r>
            <w:r w:rsidR="000817F9">
              <w:rPr>
                <w:noProof/>
                <w:webHidden/>
              </w:rPr>
              <w:fldChar w:fldCharType="begin"/>
            </w:r>
            <w:r w:rsidR="000817F9">
              <w:rPr>
                <w:noProof/>
                <w:webHidden/>
              </w:rPr>
              <w:instrText xml:space="preserve"> PAGEREF _Toc154472796 \h </w:instrText>
            </w:r>
            <w:r w:rsidR="000817F9">
              <w:rPr>
                <w:noProof/>
                <w:webHidden/>
              </w:rPr>
            </w:r>
            <w:r w:rsidR="000817F9">
              <w:rPr>
                <w:noProof/>
                <w:webHidden/>
              </w:rPr>
              <w:fldChar w:fldCharType="separate"/>
            </w:r>
            <w:r w:rsidR="008F63BC">
              <w:rPr>
                <w:noProof/>
                <w:webHidden/>
              </w:rPr>
              <w:t>32</w:t>
            </w:r>
            <w:r w:rsidR="000817F9">
              <w:rPr>
                <w:noProof/>
                <w:webHidden/>
              </w:rPr>
              <w:fldChar w:fldCharType="end"/>
            </w:r>
          </w:hyperlink>
        </w:p>
        <w:p w:rsidR="000817F9" w:rsidRDefault="00D814ED" w14:paraId="15D914D5" w14:textId="19B99131">
          <w:pPr>
            <w:pStyle w:val="TDC3"/>
            <w:tabs>
              <w:tab w:val="left" w:pos="880"/>
              <w:tab w:val="right" w:leader="dot" w:pos="9350"/>
            </w:tabs>
            <w:rPr>
              <w:rFonts w:asciiTheme="minorHAnsi" w:hAnsiTheme="minorHAnsi" w:eastAsiaTheme="minorEastAsia" w:cstheme="minorBidi"/>
              <w:noProof/>
              <w:kern w:val="2"/>
              <w:lang w:eastAsia="es-CL"/>
              <w14:ligatures w14:val="standardContextual"/>
            </w:rPr>
          </w:pPr>
          <w:hyperlink w:history="1" w:anchor="_Toc154472797">
            <w:r w:rsidRPr="00A25203" w:rsidR="000817F9">
              <w:rPr>
                <w:rStyle w:val="Hipervnculo"/>
                <w:b/>
                <w:noProof/>
                <w:lang w:val="es-ES"/>
              </w:rPr>
              <w:t>1.</w:t>
            </w:r>
            <w:r w:rsidR="000817F9">
              <w:rPr>
                <w:rFonts w:asciiTheme="minorHAnsi" w:hAnsiTheme="minorHAnsi" w:eastAsiaTheme="minorEastAsia" w:cstheme="minorBidi"/>
                <w:noProof/>
                <w:kern w:val="2"/>
                <w:lang w:eastAsia="es-CL"/>
                <w14:ligatures w14:val="standardContextual"/>
              </w:rPr>
              <w:tab/>
            </w:r>
            <w:r w:rsidRPr="00A25203" w:rsidR="000817F9">
              <w:rPr>
                <w:rStyle w:val="Hipervnculo"/>
                <w:b/>
                <w:noProof/>
                <w:lang w:val="es-ES"/>
              </w:rPr>
              <w:t>Estrategias de enseñanza y aprendizaje</w:t>
            </w:r>
            <w:r w:rsidR="000817F9">
              <w:rPr>
                <w:noProof/>
                <w:webHidden/>
              </w:rPr>
              <w:tab/>
            </w:r>
            <w:r w:rsidR="000817F9">
              <w:rPr>
                <w:noProof/>
                <w:webHidden/>
              </w:rPr>
              <w:fldChar w:fldCharType="begin"/>
            </w:r>
            <w:r w:rsidR="000817F9">
              <w:rPr>
                <w:noProof/>
                <w:webHidden/>
              </w:rPr>
              <w:instrText xml:space="preserve"> PAGEREF _Toc154472797 \h </w:instrText>
            </w:r>
            <w:r w:rsidR="000817F9">
              <w:rPr>
                <w:noProof/>
                <w:webHidden/>
              </w:rPr>
            </w:r>
            <w:r w:rsidR="000817F9">
              <w:rPr>
                <w:noProof/>
                <w:webHidden/>
              </w:rPr>
              <w:fldChar w:fldCharType="separate"/>
            </w:r>
            <w:r w:rsidR="008F63BC">
              <w:rPr>
                <w:noProof/>
                <w:webHidden/>
              </w:rPr>
              <w:t>32</w:t>
            </w:r>
            <w:r w:rsidR="000817F9">
              <w:rPr>
                <w:noProof/>
                <w:webHidden/>
              </w:rPr>
              <w:fldChar w:fldCharType="end"/>
            </w:r>
          </w:hyperlink>
        </w:p>
        <w:p w:rsidR="000817F9" w:rsidRDefault="00D814ED" w14:paraId="4400F224" w14:textId="50F45D19">
          <w:pPr>
            <w:pStyle w:val="TDC3"/>
            <w:tabs>
              <w:tab w:val="left" w:pos="880"/>
              <w:tab w:val="right" w:leader="dot" w:pos="9350"/>
            </w:tabs>
            <w:rPr>
              <w:rFonts w:asciiTheme="minorHAnsi" w:hAnsiTheme="minorHAnsi" w:eastAsiaTheme="minorEastAsia" w:cstheme="minorBidi"/>
              <w:noProof/>
              <w:kern w:val="2"/>
              <w:lang w:eastAsia="es-CL"/>
              <w14:ligatures w14:val="standardContextual"/>
            </w:rPr>
          </w:pPr>
          <w:hyperlink w:history="1" w:anchor="_Toc154472798">
            <w:r w:rsidRPr="00A25203" w:rsidR="000817F9">
              <w:rPr>
                <w:rStyle w:val="Hipervnculo"/>
                <w:b/>
                <w:noProof/>
                <w:lang w:val="es-ES"/>
              </w:rPr>
              <w:t>2.</w:t>
            </w:r>
            <w:r w:rsidR="000817F9">
              <w:rPr>
                <w:rFonts w:asciiTheme="minorHAnsi" w:hAnsiTheme="minorHAnsi" w:eastAsiaTheme="minorEastAsia" w:cstheme="minorBidi"/>
                <w:noProof/>
                <w:kern w:val="2"/>
                <w:lang w:eastAsia="es-CL"/>
                <w14:ligatures w14:val="standardContextual"/>
              </w:rPr>
              <w:tab/>
            </w:r>
            <w:r w:rsidRPr="00A25203" w:rsidR="000817F9">
              <w:rPr>
                <w:rStyle w:val="Hipervnculo"/>
                <w:b/>
                <w:noProof/>
                <w:lang w:val="es-ES"/>
              </w:rPr>
              <w:t>Estrategias de evaluación y retroalimentación</w:t>
            </w:r>
            <w:r w:rsidR="000817F9">
              <w:rPr>
                <w:noProof/>
                <w:webHidden/>
              </w:rPr>
              <w:tab/>
            </w:r>
            <w:r w:rsidR="000817F9">
              <w:rPr>
                <w:noProof/>
                <w:webHidden/>
              </w:rPr>
              <w:fldChar w:fldCharType="begin"/>
            </w:r>
            <w:r w:rsidR="000817F9">
              <w:rPr>
                <w:noProof/>
                <w:webHidden/>
              </w:rPr>
              <w:instrText xml:space="preserve"> PAGEREF _Toc154472798 \h </w:instrText>
            </w:r>
            <w:r w:rsidR="000817F9">
              <w:rPr>
                <w:noProof/>
                <w:webHidden/>
              </w:rPr>
            </w:r>
            <w:r w:rsidR="000817F9">
              <w:rPr>
                <w:noProof/>
                <w:webHidden/>
              </w:rPr>
              <w:fldChar w:fldCharType="separate"/>
            </w:r>
            <w:r w:rsidR="008F63BC">
              <w:rPr>
                <w:noProof/>
                <w:webHidden/>
              </w:rPr>
              <w:t>34</w:t>
            </w:r>
            <w:r w:rsidR="000817F9">
              <w:rPr>
                <w:noProof/>
                <w:webHidden/>
              </w:rPr>
              <w:fldChar w:fldCharType="end"/>
            </w:r>
          </w:hyperlink>
        </w:p>
        <w:p w:rsidR="000817F9" w:rsidRDefault="00D814ED" w14:paraId="735622D8" w14:textId="413978D2">
          <w:pPr>
            <w:pStyle w:val="TDC2"/>
            <w:rPr>
              <w:rFonts w:asciiTheme="minorHAnsi" w:hAnsiTheme="minorHAnsi" w:eastAsiaTheme="minorEastAsia" w:cstheme="minorBidi"/>
              <w:noProof/>
              <w:kern w:val="2"/>
              <w:lang w:eastAsia="es-CL"/>
              <w14:ligatures w14:val="standardContextual"/>
            </w:rPr>
          </w:pPr>
          <w:hyperlink w:history="1" w:anchor="_Toc154472799">
            <w:r w:rsidRPr="00A25203" w:rsidR="000817F9">
              <w:rPr>
                <w:rStyle w:val="Hipervnculo"/>
                <w:b/>
                <w:noProof/>
                <w:lang w:val="es-ES"/>
              </w:rPr>
              <w:t>VI.</w:t>
            </w:r>
            <w:r w:rsidR="000817F9">
              <w:rPr>
                <w:rFonts w:asciiTheme="minorHAnsi" w:hAnsiTheme="minorHAnsi" w:eastAsiaTheme="minorEastAsia" w:cstheme="minorBidi"/>
                <w:noProof/>
                <w:kern w:val="2"/>
                <w:lang w:eastAsia="es-CL"/>
                <w14:ligatures w14:val="standardContextual"/>
              </w:rPr>
              <w:tab/>
            </w:r>
            <w:r w:rsidRPr="00A25203" w:rsidR="000817F9">
              <w:rPr>
                <w:rStyle w:val="Hipervnculo"/>
                <w:b/>
                <w:noProof/>
                <w:lang w:val="es-ES"/>
              </w:rPr>
              <w:t>Referencias</w:t>
            </w:r>
            <w:r w:rsidR="000817F9">
              <w:rPr>
                <w:noProof/>
                <w:webHidden/>
              </w:rPr>
              <w:tab/>
            </w:r>
            <w:r w:rsidR="000817F9">
              <w:rPr>
                <w:noProof/>
                <w:webHidden/>
              </w:rPr>
              <w:fldChar w:fldCharType="begin"/>
            </w:r>
            <w:r w:rsidR="000817F9">
              <w:rPr>
                <w:noProof/>
                <w:webHidden/>
              </w:rPr>
              <w:instrText xml:space="preserve"> PAGEREF _Toc154472799 \h </w:instrText>
            </w:r>
            <w:r w:rsidR="000817F9">
              <w:rPr>
                <w:noProof/>
                <w:webHidden/>
              </w:rPr>
            </w:r>
            <w:r w:rsidR="000817F9">
              <w:rPr>
                <w:noProof/>
                <w:webHidden/>
              </w:rPr>
              <w:fldChar w:fldCharType="separate"/>
            </w:r>
            <w:r w:rsidR="008F63BC">
              <w:rPr>
                <w:noProof/>
                <w:webHidden/>
              </w:rPr>
              <w:t>38</w:t>
            </w:r>
            <w:r w:rsidR="000817F9">
              <w:rPr>
                <w:noProof/>
                <w:webHidden/>
              </w:rPr>
              <w:fldChar w:fldCharType="end"/>
            </w:r>
          </w:hyperlink>
        </w:p>
        <w:p w:rsidR="007962FF" w:rsidRDefault="007962FF" w14:paraId="2C72CDD2" w14:textId="4A83BB85">
          <w:r>
            <w:rPr>
              <w:b/>
              <w:bCs/>
              <w:lang w:val="es-ES"/>
            </w:rPr>
            <w:fldChar w:fldCharType="end"/>
          </w:r>
        </w:p>
      </w:sdtContent>
    </w:sdt>
    <w:p w:rsidR="007962FF" w:rsidRDefault="007962FF" w14:paraId="3285FD66" w14:textId="77777777">
      <w:pPr>
        <w:spacing w:line="240" w:lineRule="auto"/>
        <w:rPr>
          <w:sz w:val="40"/>
          <w:szCs w:val="40"/>
          <w:lang w:val="es-ES"/>
        </w:rPr>
      </w:pPr>
      <w:r>
        <w:rPr>
          <w:lang w:val="es-ES"/>
        </w:rPr>
        <w:br w:type="page"/>
      </w:r>
    </w:p>
    <w:p w:rsidRPr="007962FF" w:rsidR="00B80556" w:rsidP="00E34E15" w:rsidRDefault="00B80556" w14:paraId="08C84473" w14:textId="78676B22">
      <w:pPr>
        <w:pStyle w:val="Ttulo2"/>
        <w:numPr>
          <w:ilvl w:val="0"/>
          <w:numId w:val="33"/>
        </w:numPr>
        <w:rPr>
          <w:b/>
          <w:color w:val="auto"/>
          <w:lang w:val="es-ES"/>
        </w:rPr>
      </w:pPr>
      <w:bookmarkStart w:name="_Toc154472785" w:id="0"/>
      <w:r w:rsidRPr="007962FF">
        <w:rPr>
          <w:b/>
          <w:color w:val="auto"/>
          <w:lang w:val="es-ES"/>
        </w:rPr>
        <w:t>Introducción</w:t>
      </w:r>
      <w:bookmarkEnd w:id="0"/>
    </w:p>
    <w:p w:rsidRPr="000F760A" w:rsidR="00A740C5" w:rsidP="00A740C5" w:rsidRDefault="00A740C5" w14:paraId="05F6A7C1" w14:textId="77777777">
      <w:pPr>
        <w:rPr>
          <w:rFonts w:asciiTheme="minorHAnsi" w:hAnsiTheme="minorHAnsi"/>
          <w:b/>
          <w:lang w:val="es-ES"/>
        </w:rPr>
      </w:pPr>
    </w:p>
    <w:p w:rsidR="006D5E9F" w:rsidP="000F760A" w:rsidRDefault="00A740C5" w14:paraId="628E3E86" w14:textId="77777777">
      <w:pPr>
        <w:jc w:val="both"/>
        <w:rPr>
          <w:rFonts w:asciiTheme="minorHAnsi" w:hAnsiTheme="minorHAnsi"/>
          <w:bCs/>
          <w:lang w:val="es-ES"/>
        </w:rPr>
      </w:pPr>
      <w:r w:rsidRPr="000F760A">
        <w:rPr>
          <w:rFonts w:asciiTheme="minorHAnsi" w:hAnsiTheme="minorHAnsi"/>
          <w:bCs/>
          <w:lang w:val="es-ES"/>
        </w:rPr>
        <w:t>E</w:t>
      </w:r>
      <w:r w:rsidRPr="000F760A" w:rsidR="006D5E9F">
        <w:rPr>
          <w:rFonts w:asciiTheme="minorHAnsi" w:hAnsiTheme="minorHAnsi"/>
          <w:bCs/>
          <w:lang w:val="es-ES"/>
        </w:rPr>
        <w:t xml:space="preserve">l presente documento introduce el marco de referencia para el desarrollo académico y curricular de la carrera de Psicología, que articula el marco institucional y pedagógico de la universidad, con el currículo y los perfiles de estudiantes y docentes de la carrera de Psicología. De esta manera, este documento constituye una hoja de ruta que orienta el proceso formativo de los/as estudiantes conducente al logro del perfil de egreso. </w:t>
      </w:r>
    </w:p>
    <w:p w:rsidR="00B54FE5" w:rsidP="000F760A" w:rsidRDefault="00B54FE5" w14:paraId="0601895A" w14:textId="77777777">
      <w:pPr>
        <w:jc w:val="both"/>
        <w:rPr>
          <w:rFonts w:asciiTheme="minorHAnsi" w:hAnsiTheme="minorHAnsi"/>
          <w:bCs/>
          <w:lang w:val="es-ES"/>
        </w:rPr>
      </w:pPr>
    </w:p>
    <w:p w:rsidRPr="000F760A" w:rsidR="00B54FE5" w:rsidP="000F760A" w:rsidRDefault="00B54FE5" w14:paraId="03FF000A" w14:textId="10747164">
      <w:pPr>
        <w:jc w:val="both"/>
        <w:rPr>
          <w:rFonts w:asciiTheme="minorHAnsi" w:hAnsiTheme="minorHAnsi"/>
          <w:bCs/>
          <w:lang w:val="es-ES"/>
        </w:rPr>
      </w:pPr>
      <w:r>
        <w:rPr>
          <w:rFonts w:asciiTheme="minorHAnsi" w:hAnsiTheme="minorHAnsi"/>
          <w:bCs/>
          <w:lang w:val="es-ES"/>
        </w:rPr>
        <w:t xml:space="preserve">Desde sus orígenes, la carrera de psicología cuenta con un modelo educativo que establece los lineamientos institucionales que orientan la formación para el desarrollo del perfil de egreso. </w:t>
      </w:r>
      <w:r w:rsidR="00094FEB">
        <w:rPr>
          <w:rFonts w:asciiTheme="minorHAnsi" w:hAnsiTheme="minorHAnsi"/>
          <w:bCs/>
          <w:lang w:val="es-ES"/>
        </w:rPr>
        <w:t xml:space="preserve">El modelo educativo fue elaborado el año 2010 para el primer proceso de acreditación y se actualiza cada 5 años, siendo su </w:t>
      </w:r>
      <w:r w:rsidR="007514ED">
        <w:rPr>
          <w:rFonts w:asciiTheme="minorHAnsi" w:hAnsiTheme="minorHAnsi"/>
          <w:bCs/>
          <w:lang w:val="es-ES"/>
        </w:rPr>
        <w:t xml:space="preserve">tercera actualización </w:t>
      </w:r>
      <w:r w:rsidR="00094FEB">
        <w:rPr>
          <w:rFonts w:asciiTheme="minorHAnsi" w:hAnsiTheme="minorHAnsi"/>
          <w:bCs/>
          <w:lang w:val="es-ES"/>
        </w:rPr>
        <w:t>el año 2021 y que se encuentra vigente a la fecha.</w:t>
      </w:r>
    </w:p>
    <w:p w:rsidRPr="000F760A" w:rsidR="006D5E9F" w:rsidP="000F760A" w:rsidRDefault="006D5E9F" w14:paraId="68B137E7" w14:textId="77777777">
      <w:pPr>
        <w:jc w:val="both"/>
        <w:rPr>
          <w:rFonts w:asciiTheme="minorHAnsi" w:hAnsiTheme="minorHAnsi"/>
          <w:bCs/>
          <w:lang w:val="es-ES"/>
        </w:rPr>
      </w:pPr>
    </w:p>
    <w:p w:rsidR="006D5E9F" w:rsidP="000F760A" w:rsidRDefault="00B54FE5" w14:paraId="71BA8290" w14:textId="391AA3D3">
      <w:pPr>
        <w:jc w:val="both"/>
        <w:rPr>
          <w:rFonts w:asciiTheme="minorHAnsi" w:hAnsiTheme="minorHAnsi"/>
          <w:bCs/>
          <w:lang w:val="es-ES"/>
        </w:rPr>
      </w:pPr>
      <w:r>
        <w:rPr>
          <w:rFonts w:asciiTheme="minorHAnsi" w:hAnsiTheme="minorHAnsi"/>
          <w:bCs/>
          <w:lang w:val="es-ES"/>
        </w:rPr>
        <w:t>La actualización del</w:t>
      </w:r>
      <w:r w:rsidRPr="000F760A" w:rsidR="006D5E9F">
        <w:rPr>
          <w:rFonts w:asciiTheme="minorHAnsi" w:hAnsiTheme="minorHAnsi"/>
          <w:bCs/>
          <w:lang w:val="es-ES"/>
        </w:rPr>
        <w:t xml:space="preserve"> Modelo Educativo de Psicología se sustenta en el Proyecto Educativo de la Universidad del Desarrollo, denominado UDD Futuro (2018), el cual </w:t>
      </w:r>
      <w:r w:rsidRPr="000F760A" w:rsidR="00DB5D3E">
        <w:rPr>
          <w:rFonts w:asciiTheme="minorHAnsi" w:hAnsiTheme="minorHAnsi"/>
          <w:bCs/>
          <w:lang w:val="es-ES"/>
        </w:rPr>
        <w:t>nace al alero del Plan de Desarrollo Institucional de la universidad e integra conocimiento actualizado sobre las características de los estudiantes, de experiencias educativas destacadas, el contexto universitario, y las necesidades del m</w:t>
      </w:r>
      <w:r>
        <w:rPr>
          <w:rFonts w:asciiTheme="minorHAnsi" w:hAnsiTheme="minorHAnsi"/>
          <w:bCs/>
          <w:lang w:val="es-ES"/>
        </w:rPr>
        <w:t>undo</w:t>
      </w:r>
      <w:r w:rsidRPr="000F760A" w:rsidR="00DB5D3E">
        <w:rPr>
          <w:rFonts w:asciiTheme="minorHAnsi" w:hAnsiTheme="minorHAnsi"/>
          <w:bCs/>
          <w:lang w:val="es-ES"/>
        </w:rPr>
        <w:t xml:space="preserve"> laboral. A la luz de este proyecto educativo</w:t>
      </w:r>
      <w:r>
        <w:rPr>
          <w:rFonts w:asciiTheme="minorHAnsi" w:hAnsiTheme="minorHAnsi"/>
          <w:bCs/>
          <w:lang w:val="es-ES"/>
        </w:rPr>
        <w:t xml:space="preserve"> y acorde a los desafíos de la nueva malla 2021</w:t>
      </w:r>
      <w:r w:rsidRPr="000F760A" w:rsidR="00DB5D3E">
        <w:rPr>
          <w:rFonts w:asciiTheme="minorHAnsi" w:hAnsiTheme="minorHAnsi"/>
          <w:bCs/>
          <w:lang w:val="es-ES"/>
        </w:rPr>
        <w:t xml:space="preserve">, la Facultad ha realizado un profundo análisis de su labor académica, </w:t>
      </w:r>
      <w:r w:rsidRPr="000F760A" w:rsidR="00C741D9">
        <w:rPr>
          <w:rFonts w:asciiTheme="minorHAnsi" w:hAnsiTheme="minorHAnsi"/>
          <w:bCs/>
          <w:lang w:val="es-ES"/>
        </w:rPr>
        <w:t xml:space="preserve">y de literatura especializada para orientar la formulación del modelo educativo de Psicología. </w:t>
      </w:r>
    </w:p>
    <w:p w:rsidR="00B54FE5" w:rsidP="000F760A" w:rsidRDefault="00B54FE5" w14:paraId="1B2FD2DD" w14:textId="77777777">
      <w:pPr>
        <w:jc w:val="both"/>
        <w:rPr>
          <w:rFonts w:asciiTheme="minorHAnsi" w:hAnsiTheme="minorHAnsi"/>
          <w:bCs/>
          <w:lang w:val="es-ES"/>
        </w:rPr>
      </w:pPr>
    </w:p>
    <w:p w:rsidRPr="000F760A" w:rsidR="003A5FD3" w:rsidP="000F760A" w:rsidRDefault="00EF4392" w14:paraId="14B92834" w14:textId="6C6A199A">
      <w:pPr>
        <w:jc w:val="both"/>
        <w:rPr>
          <w:rFonts w:asciiTheme="minorHAnsi" w:hAnsiTheme="minorHAnsi"/>
          <w:bCs/>
          <w:lang w:val="es-ES"/>
        </w:rPr>
      </w:pPr>
      <w:r w:rsidRPr="000F760A">
        <w:rPr>
          <w:rFonts w:asciiTheme="minorHAnsi" w:hAnsiTheme="minorHAnsi"/>
          <w:bCs/>
          <w:lang w:val="es-ES"/>
        </w:rPr>
        <w:t xml:space="preserve">Los distintos elementos del </w:t>
      </w:r>
      <w:r w:rsidRPr="000F760A" w:rsidR="00C741D9">
        <w:rPr>
          <w:rFonts w:asciiTheme="minorHAnsi" w:hAnsiTheme="minorHAnsi"/>
          <w:bCs/>
          <w:lang w:val="es-ES"/>
        </w:rPr>
        <w:t>Modelo Educativo de Psicología</w:t>
      </w:r>
      <w:r w:rsidRPr="000F760A" w:rsidR="006D5E9F">
        <w:rPr>
          <w:rFonts w:asciiTheme="minorHAnsi" w:hAnsiTheme="minorHAnsi"/>
          <w:bCs/>
          <w:lang w:val="es-ES"/>
        </w:rPr>
        <w:t xml:space="preserve"> </w:t>
      </w:r>
      <w:r w:rsidRPr="000F760A">
        <w:rPr>
          <w:rFonts w:asciiTheme="minorHAnsi" w:hAnsiTheme="minorHAnsi"/>
          <w:bCs/>
          <w:lang w:val="es-ES"/>
        </w:rPr>
        <w:t xml:space="preserve">se organizan en torno a la </w:t>
      </w:r>
      <w:r w:rsidRPr="000F760A" w:rsidR="0028760B">
        <w:rPr>
          <w:rFonts w:asciiTheme="minorHAnsi" w:hAnsiTheme="minorHAnsi"/>
          <w:bCs/>
          <w:lang w:val="es-ES"/>
        </w:rPr>
        <w:t>participación</w:t>
      </w:r>
      <w:r w:rsidRPr="000F760A">
        <w:rPr>
          <w:rFonts w:asciiTheme="minorHAnsi" w:hAnsiTheme="minorHAnsi"/>
          <w:bCs/>
          <w:lang w:val="es-ES"/>
        </w:rPr>
        <w:t xml:space="preserve"> </w:t>
      </w:r>
      <w:r w:rsidR="0028760B">
        <w:rPr>
          <w:rFonts w:asciiTheme="minorHAnsi" w:hAnsiTheme="minorHAnsi"/>
          <w:bCs/>
          <w:lang w:val="es-ES"/>
        </w:rPr>
        <w:t xml:space="preserve">activa </w:t>
      </w:r>
      <w:r w:rsidRPr="000F760A">
        <w:rPr>
          <w:rFonts w:asciiTheme="minorHAnsi" w:hAnsiTheme="minorHAnsi"/>
          <w:bCs/>
          <w:lang w:val="es-ES"/>
        </w:rPr>
        <w:t xml:space="preserve">de los/as estudiantes en el proceso de aprendizaje y la generación de oportunidades de aprendizaje significativas y auténticas. Con ello, se enfatiza en la relevancia de la interacción entre estudiantes y docentes como eje clave del proceso de enseñanza – aprendizaje. Los docentes juegan un rol clave en articular su experiencia y trayectoria académica y profesional </w:t>
      </w:r>
      <w:r w:rsidRPr="000F760A" w:rsidR="00CD25AA">
        <w:rPr>
          <w:rFonts w:asciiTheme="minorHAnsi" w:hAnsiTheme="minorHAnsi"/>
          <w:bCs/>
          <w:lang w:val="es-ES"/>
        </w:rPr>
        <w:t xml:space="preserve">con el uso de estrategias que fomentan la participación activa de los/as estudiantes y el compromiso con su trayectoria educativa. </w:t>
      </w:r>
    </w:p>
    <w:p w:rsidRPr="000F760A" w:rsidR="003A5FD3" w:rsidP="000F760A" w:rsidRDefault="003A5FD3" w14:paraId="1E48040C" w14:textId="77777777">
      <w:pPr>
        <w:jc w:val="both"/>
        <w:rPr>
          <w:rFonts w:asciiTheme="minorHAnsi" w:hAnsiTheme="minorHAnsi"/>
          <w:bCs/>
          <w:lang w:val="es-ES"/>
        </w:rPr>
      </w:pPr>
    </w:p>
    <w:p w:rsidRPr="000F760A" w:rsidR="00A740C5" w:rsidP="000F760A" w:rsidRDefault="00CD25AA" w14:paraId="4BCFF9D4" w14:textId="77777777">
      <w:pPr>
        <w:jc w:val="both"/>
        <w:rPr>
          <w:rFonts w:asciiTheme="minorHAnsi" w:hAnsiTheme="minorHAnsi"/>
          <w:bCs/>
          <w:lang w:val="es-ES"/>
        </w:rPr>
      </w:pPr>
      <w:r w:rsidRPr="000F760A">
        <w:rPr>
          <w:rFonts w:asciiTheme="minorHAnsi" w:hAnsiTheme="minorHAnsi"/>
          <w:bCs/>
          <w:lang w:val="es-ES"/>
        </w:rPr>
        <w:t xml:space="preserve">Este proceso formativo se sustenta en un currículum orientado por competencias, que </w:t>
      </w:r>
      <w:r w:rsidRPr="000F760A" w:rsidR="003A5FD3">
        <w:rPr>
          <w:rFonts w:asciiTheme="minorHAnsi" w:hAnsiTheme="minorHAnsi"/>
          <w:bCs/>
          <w:lang w:val="es-ES"/>
        </w:rPr>
        <w:t xml:space="preserve">se nutre de los recursos de los diversos ámbitos de acción de la Facultad (vinculación con el medio, investigación, formación continua, postgrado, extensión), y se articula con las actividades de formación extracurricular de la universidad. Estos distintos elementos se organizan para brindar un proceso de formación que tiene como resultado de logro el perfil de egreso de la carrera. </w:t>
      </w:r>
    </w:p>
    <w:p w:rsidRPr="000F760A" w:rsidR="003A5FD3" w:rsidP="000F760A" w:rsidRDefault="003A5FD3" w14:paraId="04B02012" w14:textId="77777777">
      <w:pPr>
        <w:jc w:val="both"/>
        <w:rPr>
          <w:rFonts w:asciiTheme="minorHAnsi" w:hAnsiTheme="minorHAnsi"/>
          <w:bCs/>
          <w:lang w:val="es-ES"/>
        </w:rPr>
      </w:pPr>
    </w:p>
    <w:p w:rsidR="00544EF6" w:rsidP="000F760A" w:rsidRDefault="003A5FD3" w14:paraId="73CB1526" w14:textId="77777777">
      <w:pPr>
        <w:jc w:val="both"/>
        <w:rPr>
          <w:rFonts w:asciiTheme="minorHAnsi" w:hAnsiTheme="minorHAnsi"/>
          <w:bCs/>
          <w:lang w:val="es-ES"/>
        </w:rPr>
      </w:pPr>
      <w:r w:rsidRPr="000F760A">
        <w:rPr>
          <w:rFonts w:asciiTheme="minorHAnsi" w:hAnsiTheme="minorHAnsi"/>
          <w:bCs/>
          <w:lang w:val="es-ES"/>
        </w:rPr>
        <w:t xml:space="preserve">El documento se estructura en cinco capítulos. El primero, Marco institucional, describe </w:t>
      </w:r>
      <w:r w:rsidRPr="000F760A" w:rsidR="008B570E">
        <w:rPr>
          <w:rFonts w:asciiTheme="minorHAnsi" w:hAnsiTheme="minorHAnsi"/>
          <w:bCs/>
          <w:lang w:val="es-ES"/>
        </w:rPr>
        <w:t xml:space="preserve">la carrera en el contexto la de Facultad de Psicología, el Proyecto Educativo UDD, y los lineamientos claves del modelo educativo de Psicología. El segundo, Estructura Curricular y Plan de Estudios, detalla los principales elementos que estructuran el proceso formativo y académico de la carrera. En el tercer capítulo, Estudiantes, se detallan características de los/as estudiantes y se explicita el objetivo de la formación en el Perfil de Egreso. El cuarto capítulo, Docentes, explicita el Perfil Docente acorde al proceso formativo declarado en el modelo educativo de Psicología, así como los dominios de desempeño y las competencias profesionales que se espera desarrollen y evidencien los docentes. El capítulo además detalla las oportunidades de acompañamiento y perfeccionamiento académico que brinda la universidad. </w:t>
      </w:r>
      <w:r w:rsidRPr="000F760A" w:rsidR="00544EF6">
        <w:rPr>
          <w:rFonts w:asciiTheme="minorHAnsi" w:hAnsiTheme="minorHAnsi"/>
          <w:bCs/>
          <w:lang w:val="es-ES"/>
        </w:rPr>
        <w:t xml:space="preserve">Finalmente, en el quinto capítulo de Enseñanza, aprendizaje y evaluación, se exponen </w:t>
      </w:r>
      <w:r w:rsidRPr="000F760A" w:rsidR="000F760A">
        <w:rPr>
          <w:rFonts w:asciiTheme="minorHAnsi" w:hAnsiTheme="minorHAnsi"/>
          <w:bCs/>
          <w:lang w:val="es-ES"/>
        </w:rPr>
        <w:t xml:space="preserve">las estrategias de enseñanza, evaluación y retroalimentación que orientan el ejercicio docente alineadas con el desarrollo de competencias a lo largo de la trayectoria curricular. </w:t>
      </w:r>
    </w:p>
    <w:p w:rsidRPr="000F760A" w:rsidR="00C76B15" w:rsidP="000F760A" w:rsidRDefault="00C76B15" w14:paraId="50F73F00" w14:textId="77777777">
      <w:pPr>
        <w:jc w:val="both"/>
        <w:rPr>
          <w:rFonts w:asciiTheme="minorHAnsi" w:hAnsiTheme="minorHAnsi"/>
          <w:bCs/>
          <w:lang w:val="es-ES"/>
        </w:rPr>
      </w:pPr>
    </w:p>
    <w:p w:rsidRPr="000F760A" w:rsidR="00A740C5" w:rsidP="006D5E9F" w:rsidRDefault="00A740C5" w14:paraId="3838C7EE" w14:textId="77777777">
      <w:pPr>
        <w:jc w:val="both"/>
        <w:rPr>
          <w:rFonts w:asciiTheme="minorHAnsi" w:hAnsiTheme="minorHAnsi"/>
          <w:bCs/>
          <w:lang w:val="es-ES"/>
        </w:rPr>
      </w:pPr>
    </w:p>
    <w:p w:rsidR="007962FF" w:rsidRDefault="007962FF" w14:paraId="3938BE27" w14:textId="77777777">
      <w:pPr>
        <w:spacing w:line="240" w:lineRule="auto"/>
        <w:rPr>
          <w:rFonts w:asciiTheme="majorHAnsi" w:hAnsiTheme="majorHAnsi" w:eastAsiaTheme="majorEastAsia" w:cstheme="majorBidi"/>
          <w:b/>
          <w:sz w:val="26"/>
          <w:szCs w:val="26"/>
        </w:rPr>
      </w:pPr>
      <w:r>
        <w:rPr>
          <w:b/>
        </w:rPr>
        <w:br w:type="page"/>
      </w:r>
    </w:p>
    <w:p w:rsidRPr="007514ED" w:rsidR="00A740C5" w:rsidP="00E34E15" w:rsidRDefault="00A740C5" w14:paraId="755AC2A2" w14:textId="7363080D">
      <w:pPr>
        <w:pStyle w:val="Ttulo2"/>
        <w:numPr>
          <w:ilvl w:val="0"/>
          <w:numId w:val="33"/>
        </w:numPr>
        <w:rPr>
          <w:b/>
          <w:color w:val="auto"/>
        </w:rPr>
      </w:pPr>
      <w:bookmarkStart w:name="_Toc154472786" w:id="1"/>
      <w:r w:rsidRPr="007514ED">
        <w:rPr>
          <w:b/>
          <w:color w:val="auto"/>
        </w:rPr>
        <w:t>Marco institucional</w:t>
      </w:r>
      <w:bookmarkEnd w:id="1"/>
    </w:p>
    <w:p w:rsidRPr="000F760A" w:rsidR="00B80556" w:rsidP="00B80556" w:rsidRDefault="00B80556" w14:paraId="35E9C480" w14:textId="77777777">
      <w:pPr>
        <w:ind w:left="720"/>
        <w:rPr>
          <w:rFonts w:asciiTheme="minorHAnsi" w:hAnsiTheme="minorHAnsi"/>
          <w:b/>
          <w:lang w:val="es-ES"/>
        </w:rPr>
      </w:pPr>
    </w:p>
    <w:p w:rsidRPr="007514ED" w:rsidR="00B80556" w:rsidP="00E34E15" w:rsidRDefault="00B80556" w14:paraId="642441E2" w14:textId="77777777">
      <w:pPr>
        <w:pStyle w:val="Ttulo3"/>
        <w:numPr>
          <w:ilvl w:val="0"/>
          <w:numId w:val="26"/>
        </w:numPr>
        <w:rPr>
          <w:b/>
          <w:color w:val="auto"/>
          <w:lang w:val="es-ES"/>
        </w:rPr>
      </w:pPr>
      <w:bookmarkStart w:name="_Toc154472787" w:id="2"/>
      <w:r w:rsidRPr="007514ED">
        <w:rPr>
          <w:b/>
          <w:color w:val="auto"/>
          <w:lang w:val="es-ES"/>
        </w:rPr>
        <w:t>Facultad de Psicología</w:t>
      </w:r>
      <w:bookmarkEnd w:id="2"/>
      <w:r w:rsidRPr="007514ED">
        <w:rPr>
          <w:b/>
          <w:color w:val="auto"/>
          <w:lang w:val="es-ES"/>
        </w:rPr>
        <w:t xml:space="preserve"> </w:t>
      </w:r>
    </w:p>
    <w:p w:rsidR="00A740C5" w:rsidP="00C76B15" w:rsidRDefault="00A740C5" w14:paraId="5E005DB5" w14:textId="77777777">
      <w:pPr>
        <w:rPr>
          <w:rFonts w:asciiTheme="minorHAnsi" w:hAnsiTheme="minorHAnsi"/>
          <w:bCs/>
          <w:lang w:val="es-ES"/>
        </w:rPr>
      </w:pPr>
    </w:p>
    <w:p w:rsidR="00C76B15" w:rsidP="007D26E2" w:rsidRDefault="00C76B15" w14:paraId="4F17C417" w14:textId="77777777">
      <w:pPr>
        <w:jc w:val="both"/>
        <w:rPr>
          <w:rFonts w:asciiTheme="minorHAnsi" w:hAnsiTheme="minorHAnsi"/>
          <w:bCs/>
          <w:lang w:val="es-ES_tradnl"/>
        </w:rPr>
      </w:pPr>
      <w:r w:rsidRPr="00C76B15">
        <w:rPr>
          <w:rFonts w:asciiTheme="minorHAnsi" w:hAnsiTheme="minorHAnsi"/>
          <w:bCs/>
          <w:lang w:val="es-ES_tradnl"/>
        </w:rPr>
        <w:t>La Facultad de Psicología de la UDD surge en el año 1998 en la ciudad de</w:t>
      </w:r>
      <w:r>
        <w:rPr>
          <w:rFonts w:asciiTheme="minorHAnsi" w:hAnsiTheme="minorHAnsi"/>
          <w:bCs/>
          <w:lang w:val="es-ES_tradnl"/>
        </w:rPr>
        <w:t xml:space="preserve"> </w:t>
      </w:r>
      <w:r w:rsidRPr="00C76B15">
        <w:rPr>
          <w:rFonts w:asciiTheme="minorHAnsi" w:hAnsiTheme="minorHAnsi"/>
          <w:bCs/>
          <w:lang w:val="es-ES_tradnl"/>
        </w:rPr>
        <w:t>Concepción y en el año 1999 en la ciudad de Santiago. Desde su creación</w:t>
      </w:r>
      <w:r>
        <w:rPr>
          <w:rFonts w:asciiTheme="minorHAnsi" w:hAnsiTheme="minorHAnsi"/>
          <w:bCs/>
          <w:lang w:val="es-ES_tradnl"/>
        </w:rPr>
        <w:t xml:space="preserve"> </w:t>
      </w:r>
      <w:r w:rsidRPr="00C76B15">
        <w:rPr>
          <w:rFonts w:asciiTheme="minorHAnsi" w:hAnsiTheme="minorHAnsi"/>
          <w:bCs/>
          <w:lang w:val="es-ES_tradnl"/>
        </w:rPr>
        <w:t>se propuso formar profesionales de excelencia en las distintas áreas de la</w:t>
      </w:r>
      <w:r>
        <w:rPr>
          <w:rFonts w:asciiTheme="minorHAnsi" w:hAnsiTheme="minorHAnsi"/>
          <w:bCs/>
          <w:lang w:val="es-ES_tradnl"/>
        </w:rPr>
        <w:t xml:space="preserve"> </w:t>
      </w:r>
      <w:r w:rsidRPr="00C76B15">
        <w:rPr>
          <w:rFonts w:asciiTheme="minorHAnsi" w:hAnsiTheme="minorHAnsi"/>
          <w:bCs/>
          <w:lang w:val="es-ES_tradnl"/>
        </w:rPr>
        <w:t>Psicología, estrechamente vinculados con las necesidades y desafíos del</w:t>
      </w:r>
      <w:r>
        <w:rPr>
          <w:rFonts w:asciiTheme="minorHAnsi" w:hAnsiTheme="minorHAnsi"/>
          <w:bCs/>
          <w:lang w:val="es-ES_tradnl"/>
        </w:rPr>
        <w:t xml:space="preserve"> </w:t>
      </w:r>
      <w:r w:rsidRPr="00C76B15">
        <w:rPr>
          <w:rFonts w:asciiTheme="minorHAnsi" w:hAnsiTheme="minorHAnsi"/>
          <w:bCs/>
          <w:lang w:val="es-ES_tradnl"/>
        </w:rPr>
        <w:t>siglo XXI, que se destaquen por su capacidad de innovar para encontrar</w:t>
      </w:r>
      <w:r>
        <w:rPr>
          <w:rFonts w:asciiTheme="minorHAnsi" w:hAnsiTheme="minorHAnsi"/>
          <w:bCs/>
          <w:lang w:val="es-ES_tradnl"/>
        </w:rPr>
        <w:t xml:space="preserve"> </w:t>
      </w:r>
      <w:r w:rsidRPr="00C76B15">
        <w:rPr>
          <w:rFonts w:asciiTheme="minorHAnsi" w:hAnsiTheme="minorHAnsi"/>
          <w:bCs/>
          <w:lang w:val="es-ES_tradnl"/>
        </w:rPr>
        <w:t>soluciones basadas en la evidencia a las</w:t>
      </w:r>
      <w:r>
        <w:rPr>
          <w:rFonts w:asciiTheme="minorHAnsi" w:hAnsiTheme="minorHAnsi"/>
          <w:bCs/>
          <w:lang w:val="es-ES_tradnl"/>
        </w:rPr>
        <w:t xml:space="preserve"> </w:t>
      </w:r>
      <w:r w:rsidRPr="00C76B15">
        <w:rPr>
          <w:rFonts w:asciiTheme="minorHAnsi" w:hAnsiTheme="minorHAnsi"/>
          <w:bCs/>
          <w:lang w:val="es-ES_tradnl"/>
        </w:rPr>
        <w:t>problemáticas que aquejan a las</w:t>
      </w:r>
      <w:r>
        <w:rPr>
          <w:rFonts w:asciiTheme="minorHAnsi" w:hAnsiTheme="minorHAnsi"/>
          <w:bCs/>
          <w:lang w:val="es-ES_tradnl"/>
        </w:rPr>
        <w:t xml:space="preserve"> </w:t>
      </w:r>
      <w:r w:rsidRPr="00C76B15">
        <w:rPr>
          <w:rFonts w:asciiTheme="minorHAnsi" w:hAnsiTheme="minorHAnsi"/>
          <w:bCs/>
          <w:lang w:val="es-ES_tradnl"/>
        </w:rPr>
        <w:t>personas y la sociedad, focalizando su quehacer hacia la promoción del</w:t>
      </w:r>
      <w:r>
        <w:rPr>
          <w:rFonts w:asciiTheme="minorHAnsi" w:hAnsiTheme="minorHAnsi"/>
          <w:bCs/>
          <w:lang w:val="es-ES_tradnl"/>
        </w:rPr>
        <w:t xml:space="preserve"> </w:t>
      </w:r>
      <w:r w:rsidRPr="00C76B15">
        <w:rPr>
          <w:rFonts w:asciiTheme="minorHAnsi" w:hAnsiTheme="minorHAnsi"/>
          <w:bCs/>
          <w:lang w:val="es-ES_tradnl"/>
        </w:rPr>
        <w:t>bienestar de las personas, las familias, las organizaciones y la comunidad</w:t>
      </w:r>
      <w:r w:rsidR="003B3C53">
        <w:rPr>
          <w:rFonts w:asciiTheme="minorHAnsi" w:hAnsiTheme="minorHAnsi"/>
          <w:bCs/>
          <w:lang w:val="es-ES_tradnl"/>
        </w:rPr>
        <w:t xml:space="preserve"> (Plan de Desarrollo 2019 p.9)</w:t>
      </w:r>
      <w:r w:rsidRPr="00C76B15">
        <w:rPr>
          <w:rFonts w:asciiTheme="minorHAnsi" w:hAnsiTheme="minorHAnsi"/>
          <w:bCs/>
          <w:lang w:val="es-ES_tradnl"/>
        </w:rPr>
        <w:t>.</w:t>
      </w:r>
    </w:p>
    <w:p w:rsidR="005075D3" w:rsidP="00C76B15" w:rsidRDefault="005075D3" w14:paraId="5DCA904D" w14:textId="77777777">
      <w:pPr>
        <w:rPr>
          <w:rFonts w:asciiTheme="minorHAnsi" w:hAnsiTheme="minorHAnsi"/>
          <w:bCs/>
          <w:lang w:val="es-ES_tradnl"/>
        </w:rPr>
      </w:pPr>
    </w:p>
    <w:p w:rsidR="00C76B15" w:rsidP="015EA456" w:rsidRDefault="005075D3" w14:paraId="3F0ED408" w14:textId="77777777">
      <w:pPr>
        <w:jc w:val="both"/>
        <w:rPr>
          <w:rFonts w:ascii="Calibri" w:hAnsi="Calibri" w:asciiTheme="minorAscii" w:hAnsiTheme="minorAscii"/>
          <w:lang w:val="es-ES"/>
        </w:rPr>
      </w:pPr>
      <w:r w:rsidRPr="015EA456" w:rsidR="005075D3">
        <w:rPr>
          <w:rFonts w:ascii="Calibri" w:hAnsi="Calibri" w:asciiTheme="minorAscii" w:hAnsiTheme="minorAscii"/>
          <w:lang w:val="es-ES"/>
        </w:rPr>
        <w:t xml:space="preserve">La carrera de Psicología depende organizacionalmente de la Facultad de Psicología. </w:t>
      </w:r>
      <w:r w:rsidRPr="015EA456" w:rsidR="00853F38">
        <w:rPr>
          <w:rFonts w:ascii="Calibri" w:hAnsi="Calibri" w:asciiTheme="minorAscii" w:hAnsiTheme="minorAscii"/>
          <w:lang w:val="es-ES"/>
        </w:rPr>
        <w:t>A la fecha</w:t>
      </w:r>
      <w:r w:rsidRPr="015EA456" w:rsidR="00C76B15">
        <w:rPr>
          <w:rFonts w:ascii="Calibri" w:hAnsi="Calibri" w:asciiTheme="minorAscii" w:hAnsiTheme="minorAscii"/>
          <w:lang w:val="es-ES"/>
        </w:rPr>
        <w:t xml:space="preserve"> la carrera de Psicología ha realizado tres actualizaciones de su malla curricular y de sus Planes de Estudio</w:t>
      </w:r>
      <w:r w:rsidRPr="015EA456" w:rsidR="002A785B">
        <w:rPr>
          <w:rFonts w:ascii="Calibri" w:hAnsi="Calibri" w:asciiTheme="minorAscii" w:hAnsiTheme="minorAscii"/>
          <w:lang w:val="es-ES"/>
        </w:rPr>
        <w:t xml:space="preserve"> (2005, 2014 y 2020)</w:t>
      </w:r>
      <w:r w:rsidRPr="015EA456" w:rsidR="00C76B15">
        <w:rPr>
          <w:rFonts w:ascii="Calibri" w:hAnsi="Calibri" w:asciiTheme="minorAscii" w:hAnsiTheme="minorAscii"/>
          <w:lang w:val="es-ES"/>
        </w:rPr>
        <w:t xml:space="preserve">, </w:t>
      </w:r>
      <w:r w:rsidRPr="015EA456" w:rsidR="002A785B">
        <w:rPr>
          <w:rFonts w:ascii="Calibri" w:hAnsi="Calibri" w:asciiTheme="minorAscii" w:hAnsiTheme="minorAscii"/>
          <w:lang w:val="es-ES"/>
        </w:rPr>
        <w:t xml:space="preserve">siguiendo el modelo de formación por competencias e integrando los desafíos asumidos en el proceso de acreditación de la carrera. </w:t>
      </w:r>
      <w:r w:rsidRPr="015EA456" w:rsidR="002A785B">
        <w:rPr>
          <w:rFonts w:ascii="Calibri" w:hAnsi="Calibri" w:asciiTheme="minorAscii" w:hAnsiTheme="minorAscii"/>
          <w:lang w:val="es-ES"/>
        </w:rPr>
        <w:t>En la actualidad, el programa de pregrado está acreditado por 6 años.</w:t>
      </w:r>
      <w:r w:rsidRPr="015EA456" w:rsidR="002A785B">
        <w:rPr>
          <w:rFonts w:ascii="Calibri" w:hAnsi="Calibri" w:asciiTheme="minorAscii" w:hAnsiTheme="minorAscii"/>
          <w:lang w:val="es-ES"/>
        </w:rPr>
        <w:t xml:space="preserve"> </w:t>
      </w:r>
    </w:p>
    <w:p w:rsidR="002A785B" w:rsidP="00C76B15" w:rsidRDefault="002A785B" w14:paraId="36E90CA0" w14:textId="77777777">
      <w:pPr>
        <w:rPr>
          <w:rFonts w:asciiTheme="minorHAnsi" w:hAnsiTheme="minorHAnsi"/>
          <w:bCs/>
          <w:lang w:val="es-ES_tradnl"/>
        </w:rPr>
      </w:pPr>
    </w:p>
    <w:p w:rsidR="002A785B" w:rsidP="007D26E2" w:rsidRDefault="002A785B" w14:paraId="2596282C" w14:textId="729B744B">
      <w:pPr>
        <w:jc w:val="both"/>
        <w:rPr>
          <w:rFonts w:asciiTheme="minorHAnsi" w:hAnsiTheme="minorHAnsi"/>
          <w:bCs/>
          <w:lang w:val="es-ES_tradnl"/>
        </w:rPr>
      </w:pPr>
      <w:r>
        <w:rPr>
          <w:rFonts w:asciiTheme="minorHAnsi" w:hAnsiTheme="minorHAnsi"/>
          <w:bCs/>
          <w:lang w:val="es-ES_tradnl"/>
        </w:rPr>
        <w:t>Los objetivos de la carrera son los siguientes:</w:t>
      </w:r>
    </w:p>
    <w:p w:rsidR="00E66D91" w:rsidP="007D26E2" w:rsidRDefault="00E66D91" w14:paraId="50C94D97" w14:textId="77777777">
      <w:pPr>
        <w:jc w:val="both"/>
        <w:rPr>
          <w:rFonts w:asciiTheme="minorHAnsi" w:hAnsiTheme="minorHAnsi"/>
          <w:bCs/>
          <w:lang w:val="es-ES_tradnl"/>
        </w:rPr>
      </w:pPr>
    </w:p>
    <w:p w:rsidRPr="00C91168" w:rsidR="002A785B" w:rsidP="00E34E15" w:rsidRDefault="002A785B" w14:paraId="0C8FF5DB" w14:textId="77777777">
      <w:pPr>
        <w:pStyle w:val="Prrafodelista"/>
        <w:numPr>
          <w:ilvl w:val="0"/>
          <w:numId w:val="1"/>
        </w:numPr>
        <w:jc w:val="both"/>
        <w:rPr>
          <w:rFonts w:asciiTheme="minorHAnsi" w:hAnsiTheme="minorHAnsi"/>
          <w:bCs/>
          <w:lang w:val="es-ES_tradnl"/>
        </w:rPr>
      </w:pPr>
      <w:r w:rsidRPr="00C91168">
        <w:rPr>
          <w:rFonts w:asciiTheme="minorHAnsi" w:hAnsiTheme="minorHAnsi"/>
          <w:bCs/>
          <w:lang w:val="es-ES_tradnl"/>
        </w:rPr>
        <w:t xml:space="preserve">Desarrollar en las y los estudiantes un comportamiento ético consistente con los principios de la </w:t>
      </w:r>
      <w:r w:rsidRPr="00C91168" w:rsidR="00C91168">
        <w:rPr>
          <w:rFonts w:asciiTheme="minorHAnsi" w:hAnsiTheme="minorHAnsi"/>
          <w:bCs/>
          <w:lang w:val="es-ES_tradnl"/>
        </w:rPr>
        <w:t>disciplina.</w:t>
      </w:r>
    </w:p>
    <w:p w:rsidRPr="00C91168" w:rsidR="002A785B" w:rsidP="00E34E15" w:rsidRDefault="00C91168" w14:paraId="09D78C2F" w14:textId="77777777">
      <w:pPr>
        <w:pStyle w:val="Prrafodelista"/>
        <w:numPr>
          <w:ilvl w:val="0"/>
          <w:numId w:val="1"/>
        </w:numPr>
        <w:jc w:val="both"/>
        <w:rPr>
          <w:rFonts w:asciiTheme="minorHAnsi" w:hAnsiTheme="minorHAnsi"/>
          <w:bCs/>
          <w:lang w:val="es-ES_tradnl"/>
        </w:rPr>
      </w:pPr>
      <w:r w:rsidRPr="00C91168">
        <w:rPr>
          <w:rFonts w:asciiTheme="minorHAnsi" w:hAnsiTheme="minorHAnsi"/>
          <w:bCs/>
          <w:lang w:val="es-ES_tradnl"/>
        </w:rPr>
        <w:t>Desarrollar en las y los estudiantes compromiso con una formación integral que contribuya al desempeño profesional exitoso.</w:t>
      </w:r>
    </w:p>
    <w:p w:rsidRPr="00C91168" w:rsidR="00C91168" w:rsidP="00E34E15" w:rsidRDefault="00C91168" w14:paraId="2D298E57" w14:textId="77777777">
      <w:pPr>
        <w:pStyle w:val="Prrafodelista"/>
        <w:numPr>
          <w:ilvl w:val="0"/>
          <w:numId w:val="1"/>
        </w:numPr>
        <w:jc w:val="both"/>
        <w:rPr>
          <w:rFonts w:asciiTheme="minorHAnsi" w:hAnsiTheme="minorHAnsi"/>
          <w:bCs/>
          <w:lang w:val="es-ES_tradnl"/>
        </w:rPr>
      </w:pPr>
      <w:r w:rsidRPr="00C91168">
        <w:rPr>
          <w:rFonts w:asciiTheme="minorHAnsi" w:hAnsiTheme="minorHAnsi"/>
          <w:bCs/>
          <w:lang w:val="es-ES_tradnl"/>
        </w:rPr>
        <w:t xml:space="preserve">Promover que las y los estudiantes integren, de manera coherente, esquemas comprensivos del comportamiento humano y técnicas provenientes de diferentes enfoques teóricos. </w:t>
      </w:r>
    </w:p>
    <w:p w:rsidR="00C91168" w:rsidP="00E34E15" w:rsidRDefault="00C91168" w14:paraId="2E4659FA" w14:textId="77777777">
      <w:pPr>
        <w:pStyle w:val="Prrafodelista"/>
        <w:numPr>
          <w:ilvl w:val="0"/>
          <w:numId w:val="1"/>
        </w:numPr>
        <w:jc w:val="both"/>
        <w:rPr>
          <w:rFonts w:asciiTheme="minorHAnsi" w:hAnsiTheme="minorHAnsi"/>
          <w:bCs/>
          <w:lang w:val="es-ES_tradnl"/>
        </w:rPr>
      </w:pPr>
      <w:r w:rsidRPr="00C91168">
        <w:rPr>
          <w:rFonts w:asciiTheme="minorHAnsi" w:hAnsiTheme="minorHAnsi"/>
          <w:bCs/>
          <w:lang w:val="es-ES_tradnl"/>
        </w:rPr>
        <w:t xml:space="preserve">Desarrollar en las y los estudiantes un pensamiento crítico, amplio, científico e innovador, que responda a las necesidades actuales de la sociedad. </w:t>
      </w:r>
    </w:p>
    <w:p w:rsidR="00C91168" w:rsidP="00E34E15" w:rsidRDefault="00C91168" w14:paraId="5BF69267" w14:textId="77777777">
      <w:pPr>
        <w:pStyle w:val="Prrafodelista"/>
        <w:numPr>
          <w:ilvl w:val="0"/>
          <w:numId w:val="1"/>
        </w:numPr>
        <w:jc w:val="both"/>
        <w:rPr>
          <w:rFonts w:asciiTheme="minorHAnsi" w:hAnsiTheme="minorHAnsi"/>
          <w:bCs/>
          <w:lang w:val="es-ES_tradnl"/>
        </w:rPr>
      </w:pPr>
      <w:r>
        <w:rPr>
          <w:rFonts w:asciiTheme="minorHAnsi" w:hAnsiTheme="minorHAnsi"/>
          <w:bCs/>
          <w:lang w:val="es-ES_tradnl"/>
        </w:rPr>
        <w:t xml:space="preserve">Promover en las y los estudiantes el desarrollo de habilidades que les permita enfrentar desafíos profesionales en ámbitos de diagnóstico, intervención e investigación en diversas áreas de la psicología. </w:t>
      </w:r>
    </w:p>
    <w:p w:rsidR="00C91168" w:rsidP="00E34E15" w:rsidRDefault="00C91168" w14:paraId="1D5B574E" w14:textId="77777777">
      <w:pPr>
        <w:pStyle w:val="Prrafodelista"/>
        <w:numPr>
          <w:ilvl w:val="0"/>
          <w:numId w:val="1"/>
        </w:numPr>
        <w:jc w:val="both"/>
        <w:rPr>
          <w:rFonts w:asciiTheme="minorHAnsi" w:hAnsiTheme="minorHAnsi"/>
          <w:bCs/>
          <w:lang w:val="es-ES_tradnl"/>
        </w:rPr>
      </w:pPr>
      <w:r>
        <w:rPr>
          <w:rFonts w:asciiTheme="minorHAnsi" w:hAnsiTheme="minorHAnsi"/>
          <w:bCs/>
          <w:lang w:val="es-ES_tradnl"/>
        </w:rPr>
        <w:t>Desarrollar en las y los estudiantes las competencias necesarias para la prevención y promoción del bienestar a nivel individual, grupal y social.</w:t>
      </w:r>
    </w:p>
    <w:p w:rsidR="00C91168" w:rsidP="00E34E15" w:rsidRDefault="00C91168" w14:paraId="543115AA" w14:textId="77777777">
      <w:pPr>
        <w:pStyle w:val="Prrafodelista"/>
        <w:numPr>
          <w:ilvl w:val="0"/>
          <w:numId w:val="1"/>
        </w:numPr>
        <w:jc w:val="both"/>
        <w:rPr>
          <w:rFonts w:asciiTheme="minorHAnsi" w:hAnsiTheme="minorHAnsi"/>
          <w:bCs/>
          <w:lang w:val="es-ES_tradnl"/>
        </w:rPr>
      </w:pPr>
      <w:r>
        <w:rPr>
          <w:rFonts w:asciiTheme="minorHAnsi" w:hAnsiTheme="minorHAnsi"/>
          <w:bCs/>
          <w:lang w:val="es-ES_tradnl"/>
        </w:rPr>
        <w:t xml:space="preserve">Promover en las y los estudiantes una actitud emprendedora y de responsabilidad pública, propia del sello UDD: </w:t>
      </w:r>
    </w:p>
    <w:p w:rsidR="00C91168" w:rsidP="00C91168" w:rsidRDefault="00C91168" w14:paraId="7A18FBC9" w14:textId="77777777">
      <w:pPr>
        <w:rPr>
          <w:rFonts w:asciiTheme="minorHAnsi" w:hAnsiTheme="minorHAnsi"/>
          <w:bCs/>
          <w:lang w:val="es-ES_tradnl"/>
        </w:rPr>
      </w:pPr>
    </w:p>
    <w:p w:rsidR="00C91168" w:rsidP="007D26E2" w:rsidRDefault="00C91168" w14:paraId="2B8056D7" w14:textId="77777777">
      <w:pPr>
        <w:jc w:val="both"/>
        <w:rPr>
          <w:rFonts w:asciiTheme="minorHAnsi" w:hAnsiTheme="minorHAnsi"/>
          <w:bCs/>
          <w:lang w:val="es-ES_tradnl"/>
        </w:rPr>
      </w:pPr>
      <w:r>
        <w:rPr>
          <w:rFonts w:asciiTheme="minorHAnsi" w:hAnsiTheme="minorHAnsi"/>
          <w:bCs/>
          <w:lang w:val="es-ES_tradnl"/>
        </w:rPr>
        <w:t>Para llevar a cabo estos objetivos</w:t>
      </w:r>
      <w:r w:rsidR="00344EF8">
        <w:rPr>
          <w:rFonts w:asciiTheme="minorHAnsi" w:hAnsiTheme="minorHAnsi"/>
          <w:bCs/>
          <w:lang w:val="es-ES_tradnl"/>
        </w:rPr>
        <w:t xml:space="preserve">, la Facultad organiza la gestión administrativa y académica de la siguiente forma. </w:t>
      </w:r>
    </w:p>
    <w:p w:rsidR="00344EF8" w:rsidP="00C91168" w:rsidRDefault="00344EF8" w14:paraId="759043A7" w14:textId="77777777">
      <w:pPr>
        <w:rPr>
          <w:rFonts w:asciiTheme="minorHAnsi" w:hAnsiTheme="minorHAnsi"/>
          <w:bCs/>
          <w:lang w:val="es-ES_tradnl"/>
        </w:rPr>
      </w:pPr>
    </w:p>
    <w:p w:rsidRPr="00C91168" w:rsidR="00344EF8" w:rsidP="00C91168" w:rsidRDefault="00344EF8" w14:paraId="3A805DCC" w14:textId="71A31FC1">
      <w:pPr>
        <w:rPr>
          <w:rFonts w:asciiTheme="minorHAnsi" w:hAnsiTheme="minorHAnsi"/>
          <w:bCs/>
          <w:lang w:val="es-ES_tradnl"/>
        </w:rPr>
      </w:pPr>
    </w:p>
    <w:p w:rsidR="00C91168" w:rsidP="00EE2727" w:rsidRDefault="00EE2727" w14:paraId="699B25F6" w14:textId="5202D8A4">
      <w:pPr>
        <w:jc w:val="center"/>
        <w:rPr>
          <w:rFonts w:asciiTheme="minorHAnsi" w:hAnsiTheme="minorHAnsi"/>
          <w:bCs/>
          <w:lang w:val="es-ES_tradnl"/>
        </w:rPr>
      </w:pPr>
      <w:r>
        <w:rPr>
          <w:rFonts w:asciiTheme="minorHAnsi" w:hAnsiTheme="minorHAnsi"/>
          <w:bCs/>
          <w:noProof/>
          <w:lang w:val="es-ES_tradnl"/>
        </w:rPr>
        <w:drawing>
          <wp:inline distT="0" distB="0" distL="0" distR="0" wp14:anchorId="3043EFE6" wp14:editId="730C7510">
            <wp:extent cx="6395085" cy="5389245"/>
            <wp:effectExtent l="19050" t="19050" r="24765" b="20955"/>
            <wp:docPr id="41739305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5085" cy="5389245"/>
                    </a:xfrm>
                    <a:prstGeom prst="rect">
                      <a:avLst/>
                    </a:prstGeom>
                    <a:noFill/>
                    <a:ln>
                      <a:solidFill>
                        <a:schemeClr val="tx1"/>
                      </a:solidFill>
                    </a:ln>
                  </pic:spPr>
                </pic:pic>
              </a:graphicData>
            </a:graphic>
          </wp:inline>
        </w:drawing>
      </w:r>
    </w:p>
    <w:p w:rsidR="00EE2727" w:rsidP="007D26E2" w:rsidRDefault="00EE2727" w14:paraId="5986AD3E" w14:textId="77777777">
      <w:pPr>
        <w:jc w:val="both"/>
        <w:rPr>
          <w:rFonts w:asciiTheme="minorHAnsi" w:hAnsiTheme="minorHAnsi"/>
          <w:bCs/>
          <w:lang w:val="es-ES_tradnl"/>
        </w:rPr>
      </w:pPr>
    </w:p>
    <w:p w:rsidR="000C423E" w:rsidP="007D26E2" w:rsidRDefault="000C423E" w14:paraId="000C39D2" w14:textId="2F7C95AC">
      <w:pPr>
        <w:jc w:val="both"/>
        <w:rPr>
          <w:rFonts w:asciiTheme="minorHAnsi" w:hAnsiTheme="minorHAnsi"/>
          <w:bCs/>
          <w:lang w:val="es-ES_tradnl"/>
        </w:rPr>
      </w:pPr>
      <w:r>
        <w:rPr>
          <w:rFonts w:asciiTheme="minorHAnsi" w:hAnsiTheme="minorHAnsi"/>
          <w:bCs/>
          <w:lang w:val="es-ES_tradnl"/>
        </w:rPr>
        <w:t>El equipo de pregrado está conformado por la Dirección de Pregrado y el Equipo Coordinador de Pregrado compuesto por las siguientes coordinaciones: Coordinación académica, Coordinación curricular, Coordinación de estudiantes, Coordinación de título, Coordinación de evaluaciones por ciclo</w:t>
      </w:r>
      <w:r w:rsidR="00EB317F">
        <w:rPr>
          <w:rFonts w:asciiTheme="minorHAnsi" w:hAnsiTheme="minorHAnsi"/>
          <w:bCs/>
          <w:lang w:val="es-ES_tradnl"/>
        </w:rPr>
        <w:t>, c</w:t>
      </w:r>
      <w:r>
        <w:rPr>
          <w:rFonts w:asciiTheme="minorHAnsi" w:hAnsiTheme="minorHAnsi"/>
          <w:bCs/>
          <w:lang w:val="es-ES_tradnl"/>
        </w:rPr>
        <w:t>oordinación de admisión</w:t>
      </w:r>
      <w:r w:rsidR="00CD6808">
        <w:rPr>
          <w:rFonts w:asciiTheme="minorHAnsi" w:hAnsiTheme="minorHAnsi"/>
          <w:bCs/>
          <w:lang w:val="es-ES_tradnl"/>
        </w:rPr>
        <w:t xml:space="preserve"> y </w:t>
      </w:r>
      <w:r w:rsidR="0065272E">
        <w:rPr>
          <w:rFonts w:asciiTheme="minorHAnsi" w:hAnsiTheme="minorHAnsi"/>
          <w:bCs/>
          <w:lang w:val="es-ES_tradnl"/>
        </w:rPr>
        <w:t>Coordinación Docente</w:t>
      </w:r>
      <w:r>
        <w:rPr>
          <w:rFonts w:asciiTheme="minorHAnsi" w:hAnsiTheme="minorHAnsi"/>
          <w:bCs/>
          <w:lang w:val="es-ES_tradnl"/>
        </w:rPr>
        <w:t xml:space="preserve">. </w:t>
      </w:r>
    </w:p>
    <w:p w:rsidR="000C423E" w:rsidP="000C423E" w:rsidRDefault="000C423E" w14:paraId="7012CC88" w14:textId="77777777">
      <w:pPr>
        <w:rPr>
          <w:rFonts w:asciiTheme="minorHAnsi" w:hAnsiTheme="minorHAnsi"/>
          <w:bCs/>
          <w:lang w:val="es-ES_tradnl"/>
        </w:rPr>
      </w:pPr>
    </w:p>
    <w:p w:rsidR="000C423E" w:rsidP="000F2695" w:rsidRDefault="000C423E" w14:paraId="1C3D73CC" w14:textId="77777777">
      <w:pPr>
        <w:spacing w:after="240"/>
        <w:jc w:val="both"/>
        <w:rPr>
          <w:rFonts w:asciiTheme="minorHAnsi" w:hAnsiTheme="minorHAnsi"/>
          <w:bCs/>
          <w:lang w:val="es-ES_tradnl"/>
        </w:rPr>
      </w:pPr>
      <w:r>
        <w:rPr>
          <w:rFonts w:asciiTheme="minorHAnsi" w:hAnsiTheme="minorHAnsi"/>
          <w:bCs/>
          <w:lang w:val="es-ES_tradnl"/>
        </w:rPr>
        <w:t>Las responsabilidades de estos cargos son:</w:t>
      </w:r>
    </w:p>
    <w:p w:rsidR="007B54E7" w:rsidP="00E34E15" w:rsidRDefault="000C423E" w14:paraId="7C901A12" w14:textId="14EEAFD5">
      <w:pPr>
        <w:pStyle w:val="Prrafodelista"/>
        <w:numPr>
          <w:ilvl w:val="0"/>
          <w:numId w:val="2"/>
        </w:numPr>
        <w:jc w:val="both"/>
        <w:rPr>
          <w:rFonts w:asciiTheme="minorHAnsi" w:hAnsiTheme="minorHAnsi"/>
          <w:bCs/>
          <w:lang w:val="es-ES_tradnl"/>
        </w:rPr>
      </w:pPr>
      <w:r w:rsidRPr="000F2695">
        <w:rPr>
          <w:rFonts w:asciiTheme="minorHAnsi" w:hAnsiTheme="minorHAnsi"/>
          <w:b/>
          <w:bCs/>
          <w:lang w:val="es-ES_tradnl"/>
        </w:rPr>
        <w:t xml:space="preserve">Dirección de </w:t>
      </w:r>
      <w:r w:rsidRPr="000F2695" w:rsidR="00D22647">
        <w:rPr>
          <w:rFonts w:asciiTheme="minorHAnsi" w:hAnsiTheme="minorHAnsi"/>
          <w:b/>
          <w:bCs/>
          <w:lang w:val="es-ES_tradnl"/>
        </w:rPr>
        <w:t>C</w:t>
      </w:r>
      <w:r w:rsidRPr="000F2695">
        <w:rPr>
          <w:rFonts w:asciiTheme="minorHAnsi" w:hAnsiTheme="minorHAnsi"/>
          <w:b/>
          <w:bCs/>
          <w:lang w:val="es-ES_tradnl"/>
        </w:rPr>
        <w:t>arrera</w:t>
      </w:r>
      <w:r w:rsidRPr="00914E9B">
        <w:rPr>
          <w:rFonts w:asciiTheme="minorHAnsi" w:hAnsiTheme="minorHAnsi"/>
          <w:bCs/>
          <w:lang w:val="es-ES_tradnl"/>
        </w:rPr>
        <w:t xml:space="preserve">: responsable de asegurar la calidad del proceso académico, velando por la coherencia en el diseño e implementación del plan </w:t>
      </w:r>
      <w:r w:rsidRPr="00914E9B" w:rsidR="007B54E7">
        <w:rPr>
          <w:rFonts w:asciiTheme="minorHAnsi" w:hAnsiTheme="minorHAnsi"/>
          <w:bCs/>
          <w:lang w:val="es-ES_tradnl"/>
        </w:rPr>
        <w:t>de estudio y todas las acciones pertinentes con mejoramiento continuo a nivel académico y en la gestión de la carrera.</w:t>
      </w:r>
    </w:p>
    <w:p w:rsidRPr="00914E9B" w:rsidR="000F2695" w:rsidP="000F2695" w:rsidRDefault="000F2695" w14:paraId="23DC3E38" w14:textId="77777777">
      <w:pPr>
        <w:pStyle w:val="Prrafodelista"/>
        <w:jc w:val="both"/>
        <w:rPr>
          <w:rFonts w:asciiTheme="minorHAnsi" w:hAnsiTheme="minorHAnsi"/>
          <w:bCs/>
          <w:lang w:val="es-ES_tradnl"/>
        </w:rPr>
      </w:pPr>
    </w:p>
    <w:p w:rsidR="007B54E7" w:rsidP="00E34E15" w:rsidRDefault="000C423E" w14:paraId="3F4510E3" w14:textId="129B89C0">
      <w:pPr>
        <w:pStyle w:val="Prrafodelista"/>
        <w:numPr>
          <w:ilvl w:val="0"/>
          <w:numId w:val="2"/>
        </w:numPr>
        <w:jc w:val="both"/>
        <w:rPr>
          <w:rFonts w:asciiTheme="minorHAnsi" w:hAnsiTheme="minorHAnsi"/>
          <w:bCs/>
          <w:lang w:val="es-ES_tradnl"/>
        </w:rPr>
      </w:pPr>
      <w:r w:rsidRPr="000F2695">
        <w:rPr>
          <w:rFonts w:asciiTheme="minorHAnsi" w:hAnsiTheme="minorHAnsi"/>
          <w:b/>
          <w:bCs/>
          <w:lang w:val="es-ES_tradnl"/>
        </w:rPr>
        <w:t xml:space="preserve">Coordinación </w:t>
      </w:r>
      <w:r w:rsidRPr="000F2695" w:rsidR="00D22647">
        <w:rPr>
          <w:rFonts w:asciiTheme="minorHAnsi" w:hAnsiTheme="minorHAnsi"/>
          <w:b/>
          <w:bCs/>
          <w:lang w:val="es-ES_tradnl"/>
        </w:rPr>
        <w:t>A</w:t>
      </w:r>
      <w:r w:rsidRPr="000F2695">
        <w:rPr>
          <w:rFonts w:asciiTheme="minorHAnsi" w:hAnsiTheme="minorHAnsi"/>
          <w:b/>
          <w:bCs/>
          <w:lang w:val="es-ES_tradnl"/>
        </w:rPr>
        <w:t>cadémica</w:t>
      </w:r>
      <w:r w:rsidRPr="00914E9B">
        <w:rPr>
          <w:rFonts w:asciiTheme="minorHAnsi" w:hAnsiTheme="minorHAnsi"/>
          <w:bCs/>
          <w:lang w:val="es-ES_tradnl"/>
        </w:rPr>
        <w:t xml:space="preserve">: </w:t>
      </w:r>
      <w:r w:rsidRPr="00914E9B" w:rsidR="007B54E7">
        <w:rPr>
          <w:rFonts w:asciiTheme="minorHAnsi" w:hAnsiTheme="minorHAnsi"/>
          <w:bCs/>
          <w:lang w:val="es-ES_tradnl"/>
        </w:rPr>
        <w:t xml:space="preserve">responsable de gestión de aspectos que dan soporte al funcionamiento académico, a través de tareas como la planificación académica semestral, inscripción de </w:t>
      </w:r>
      <w:r w:rsidRPr="00AB21C9" w:rsidR="007B54E7">
        <w:rPr>
          <w:rFonts w:asciiTheme="minorHAnsi" w:hAnsiTheme="minorHAnsi"/>
          <w:bCs/>
          <w:lang w:val="es-ES_tradnl"/>
        </w:rPr>
        <w:t>asignaturas, los intercambios académicos internacionales, las convalidaciones y homologaciones de asignaturas.</w:t>
      </w:r>
      <w:r w:rsidRPr="0028760B" w:rsidR="00C91622">
        <w:rPr>
          <w:rStyle w:val="Refdenotaalpie"/>
          <w:rFonts w:asciiTheme="minorHAnsi" w:hAnsiTheme="minorHAnsi"/>
          <w:bCs/>
          <w:lang w:val="es-ES_tradnl"/>
        </w:rPr>
        <w:footnoteReference w:id="1"/>
      </w:r>
    </w:p>
    <w:p w:rsidRPr="00F51ADF" w:rsidR="00F51ADF" w:rsidP="00F51ADF" w:rsidRDefault="00F51ADF" w14:paraId="1C575F0C" w14:textId="77777777">
      <w:pPr>
        <w:jc w:val="both"/>
        <w:rPr>
          <w:rFonts w:asciiTheme="minorHAnsi" w:hAnsiTheme="minorHAnsi"/>
          <w:bCs/>
          <w:lang w:val="es-ES_tradnl"/>
        </w:rPr>
      </w:pPr>
    </w:p>
    <w:p w:rsidR="00765532" w:rsidP="00E34E15" w:rsidRDefault="000C423E" w14:paraId="57A5A11E" w14:textId="534BBAE4">
      <w:pPr>
        <w:pStyle w:val="Prrafodelista"/>
        <w:numPr>
          <w:ilvl w:val="0"/>
          <w:numId w:val="2"/>
        </w:numPr>
        <w:jc w:val="both"/>
        <w:rPr>
          <w:rFonts w:asciiTheme="minorHAnsi" w:hAnsiTheme="minorHAnsi"/>
          <w:bCs/>
          <w:lang w:val="es-ES_tradnl"/>
        </w:rPr>
      </w:pPr>
      <w:r w:rsidRPr="000F2695">
        <w:rPr>
          <w:rFonts w:asciiTheme="minorHAnsi" w:hAnsiTheme="minorHAnsi"/>
          <w:b/>
          <w:bCs/>
          <w:lang w:val="es-ES_tradnl"/>
        </w:rPr>
        <w:t xml:space="preserve">Coordinación </w:t>
      </w:r>
      <w:r w:rsidRPr="000F2695" w:rsidR="00AB21C9">
        <w:rPr>
          <w:rFonts w:asciiTheme="minorHAnsi" w:hAnsiTheme="minorHAnsi"/>
          <w:b/>
          <w:bCs/>
          <w:lang w:val="es-ES_tradnl"/>
        </w:rPr>
        <w:t>C</w:t>
      </w:r>
      <w:r w:rsidRPr="000F2695">
        <w:rPr>
          <w:rFonts w:asciiTheme="minorHAnsi" w:hAnsiTheme="minorHAnsi"/>
          <w:b/>
          <w:bCs/>
          <w:lang w:val="es-ES_tradnl"/>
        </w:rPr>
        <w:t>urricular</w:t>
      </w:r>
      <w:r w:rsidRPr="00914E9B">
        <w:rPr>
          <w:rFonts w:asciiTheme="minorHAnsi" w:hAnsiTheme="minorHAnsi"/>
          <w:bCs/>
          <w:lang w:val="es-ES_tradnl"/>
        </w:rPr>
        <w:t>:</w:t>
      </w:r>
      <w:r w:rsidRPr="00914E9B" w:rsidR="00765532">
        <w:rPr>
          <w:rFonts w:asciiTheme="minorHAnsi" w:hAnsiTheme="minorHAnsi"/>
          <w:bCs/>
          <w:lang w:val="es-ES_tradnl"/>
        </w:rPr>
        <w:t xml:space="preserve"> responsable de organizar, monitorear y apoyar el proceso formativo, el seguimiento del modelo educativo, el acompañamiento a la gestión pedagógica y el desarrollo de mejoras en las estrategias de enseñanza, aprendizaje y evaluación en conjunto con las y los docentes. </w:t>
      </w:r>
    </w:p>
    <w:p w:rsidRPr="00914E9B" w:rsidR="000F2695" w:rsidP="000F2695" w:rsidRDefault="000F2695" w14:paraId="1B4DA0C9" w14:textId="77777777">
      <w:pPr>
        <w:pStyle w:val="Prrafodelista"/>
        <w:jc w:val="both"/>
        <w:rPr>
          <w:rFonts w:asciiTheme="minorHAnsi" w:hAnsiTheme="minorHAnsi"/>
          <w:bCs/>
          <w:lang w:val="es-ES_tradnl"/>
        </w:rPr>
      </w:pPr>
    </w:p>
    <w:p w:rsidR="00765532" w:rsidP="00E34E15" w:rsidRDefault="000C423E" w14:paraId="0822CEC6" w14:textId="0C1DFE56">
      <w:pPr>
        <w:pStyle w:val="Prrafodelista"/>
        <w:numPr>
          <w:ilvl w:val="0"/>
          <w:numId w:val="2"/>
        </w:numPr>
        <w:jc w:val="both"/>
        <w:rPr>
          <w:rFonts w:asciiTheme="minorHAnsi" w:hAnsiTheme="minorHAnsi"/>
          <w:bCs/>
          <w:lang w:val="es-ES_tradnl"/>
        </w:rPr>
      </w:pPr>
      <w:r w:rsidRPr="000F2695">
        <w:rPr>
          <w:rFonts w:asciiTheme="minorHAnsi" w:hAnsiTheme="minorHAnsi"/>
          <w:b/>
          <w:bCs/>
          <w:lang w:val="es-ES_tradnl"/>
        </w:rPr>
        <w:t xml:space="preserve">Coordinación de </w:t>
      </w:r>
      <w:r w:rsidRPr="000F2695" w:rsidR="00D22647">
        <w:rPr>
          <w:rFonts w:asciiTheme="minorHAnsi" w:hAnsiTheme="minorHAnsi"/>
          <w:b/>
          <w:bCs/>
          <w:lang w:val="es-ES_tradnl"/>
        </w:rPr>
        <w:t>E</w:t>
      </w:r>
      <w:r w:rsidRPr="000F2695">
        <w:rPr>
          <w:rFonts w:asciiTheme="minorHAnsi" w:hAnsiTheme="minorHAnsi"/>
          <w:b/>
          <w:bCs/>
          <w:lang w:val="es-ES_tradnl"/>
        </w:rPr>
        <w:t>studiantes</w:t>
      </w:r>
      <w:r w:rsidRPr="00914E9B">
        <w:rPr>
          <w:rFonts w:asciiTheme="minorHAnsi" w:hAnsiTheme="minorHAnsi"/>
          <w:bCs/>
          <w:lang w:val="es-ES_tradnl"/>
        </w:rPr>
        <w:t>:</w:t>
      </w:r>
      <w:r w:rsidRPr="00914E9B" w:rsidR="00765532">
        <w:rPr>
          <w:rFonts w:asciiTheme="minorHAnsi" w:hAnsiTheme="minorHAnsi"/>
          <w:bCs/>
          <w:lang w:val="es-ES_tradnl"/>
        </w:rPr>
        <w:t xml:space="preserve"> responsable de organizar, monitorear </w:t>
      </w:r>
      <w:r w:rsidRPr="00914E9B" w:rsidR="00460487">
        <w:rPr>
          <w:rFonts w:asciiTheme="minorHAnsi" w:hAnsiTheme="minorHAnsi"/>
          <w:bCs/>
          <w:lang w:val="es-ES_tradnl"/>
        </w:rPr>
        <w:t xml:space="preserve">y apoyar el proceso formativo y la implementación del modelo educativo, a través de actividades como tutorías con estudiantes, organización de reuniones con estudiantes, asambleas, entre otras. </w:t>
      </w:r>
    </w:p>
    <w:p w:rsidRPr="000F2695" w:rsidR="000F2695" w:rsidP="000F2695" w:rsidRDefault="000F2695" w14:paraId="75B2EF5F" w14:textId="77777777">
      <w:pPr>
        <w:jc w:val="both"/>
        <w:rPr>
          <w:rFonts w:asciiTheme="minorHAnsi" w:hAnsiTheme="minorHAnsi"/>
          <w:bCs/>
          <w:lang w:val="es-ES_tradnl"/>
        </w:rPr>
      </w:pPr>
    </w:p>
    <w:p w:rsidR="00460487" w:rsidP="00E34E15" w:rsidRDefault="000C423E" w14:paraId="3A63315C" w14:textId="7C93EDD1">
      <w:pPr>
        <w:pStyle w:val="Prrafodelista"/>
        <w:numPr>
          <w:ilvl w:val="0"/>
          <w:numId w:val="2"/>
        </w:numPr>
        <w:jc w:val="both"/>
        <w:rPr>
          <w:rFonts w:asciiTheme="minorHAnsi" w:hAnsiTheme="minorHAnsi"/>
          <w:bCs/>
          <w:lang w:val="es-ES_tradnl"/>
        </w:rPr>
      </w:pPr>
      <w:r w:rsidRPr="000F2695">
        <w:rPr>
          <w:rFonts w:asciiTheme="minorHAnsi" w:hAnsiTheme="minorHAnsi"/>
          <w:b/>
          <w:bCs/>
          <w:lang w:val="es-ES_tradnl"/>
        </w:rPr>
        <w:t xml:space="preserve">Coordinación de </w:t>
      </w:r>
      <w:r w:rsidRPr="000F2695" w:rsidR="00D22647">
        <w:rPr>
          <w:rFonts w:asciiTheme="minorHAnsi" w:hAnsiTheme="minorHAnsi"/>
          <w:b/>
          <w:bCs/>
          <w:lang w:val="es-ES_tradnl"/>
        </w:rPr>
        <w:t>T</w:t>
      </w:r>
      <w:r w:rsidRPr="000F2695" w:rsidR="00460487">
        <w:rPr>
          <w:rFonts w:asciiTheme="minorHAnsi" w:hAnsiTheme="minorHAnsi"/>
          <w:b/>
          <w:bCs/>
          <w:lang w:val="es-ES_tradnl"/>
        </w:rPr>
        <w:t>itulación</w:t>
      </w:r>
      <w:r w:rsidRPr="00914E9B">
        <w:rPr>
          <w:rFonts w:asciiTheme="minorHAnsi" w:hAnsiTheme="minorHAnsi"/>
          <w:bCs/>
          <w:lang w:val="es-ES_tradnl"/>
        </w:rPr>
        <w:t>:</w:t>
      </w:r>
      <w:r w:rsidRPr="00914E9B" w:rsidR="00460487">
        <w:rPr>
          <w:rFonts w:asciiTheme="minorHAnsi" w:hAnsiTheme="minorHAnsi"/>
          <w:bCs/>
          <w:lang w:val="es-ES_tradnl"/>
        </w:rPr>
        <w:t xml:space="preserve"> responsable de organizar, monitorear y apoyar el proceso formativo y la implementación del modelo educativo en el quinto año de la carrera, a través de actividades como organización de los </w:t>
      </w:r>
      <w:r w:rsidRPr="00914E9B" w:rsidR="006D776F">
        <w:rPr>
          <w:rFonts w:asciiTheme="minorHAnsi" w:hAnsiTheme="minorHAnsi"/>
          <w:bCs/>
          <w:lang w:val="es-ES_tradnl"/>
        </w:rPr>
        <w:t xml:space="preserve">lugares de prácticas y pasantías, orientaciones a docentes para fase de titulación, entre otras. </w:t>
      </w:r>
    </w:p>
    <w:p w:rsidRPr="000F2695" w:rsidR="000F2695" w:rsidP="000F2695" w:rsidRDefault="000F2695" w14:paraId="5217643C" w14:textId="77777777">
      <w:pPr>
        <w:jc w:val="both"/>
        <w:rPr>
          <w:rFonts w:asciiTheme="minorHAnsi" w:hAnsiTheme="minorHAnsi"/>
          <w:bCs/>
          <w:lang w:val="es-ES_tradnl"/>
        </w:rPr>
      </w:pPr>
    </w:p>
    <w:p w:rsidR="00123E8D" w:rsidP="00E34E15" w:rsidRDefault="00123E8D" w14:paraId="3CAFBA00" w14:textId="60B9BF9A">
      <w:pPr>
        <w:pStyle w:val="Prrafodelista"/>
        <w:numPr>
          <w:ilvl w:val="0"/>
          <w:numId w:val="2"/>
        </w:numPr>
        <w:jc w:val="both"/>
        <w:rPr>
          <w:rFonts w:asciiTheme="minorHAnsi" w:hAnsiTheme="minorHAnsi"/>
          <w:bCs/>
          <w:lang w:val="es-ES_tradnl"/>
        </w:rPr>
      </w:pPr>
      <w:r w:rsidRPr="000F2695">
        <w:rPr>
          <w:rFonts w:asciiTheme="minorHAnsi" w:hAnsiTheme="minorHAnsi"/>
          <w:b/>
          <w:bCs/>
          <w:lang w:val="es-ES_tradnl"/>
        </w:rPr>
        <w:t>Coordinación Docente</w:t>
      </w:r>
      <w:r>
        <w:rPr>
          <w:rFonts w:asciiTheme="minorHAnsi" w:hAnsiTheme="minorHAnsi"/>
          <w:bCs/>
          <w:lang w:val="es-ES_tradnl"/>
        </w:rPr>
        <w:t>: responsable de</w:t>
      </w:r>
      <w:r w:rsidR="00A10389">
        <w:rPr>
          <w:rFonts w:asciiTheme="minorHAnsi" w:hAnsiTheme="minorHAnsi"/>
          <w:bCs/>
          <w:lang w:val="es-ES_tradnl"/>
        </w:rPr>
        <w:t xml:space="preserve">l apoyo, monitoreo </w:t>
      </w:r>
      <w:r w:rsidR="00CA5EBE">
        <w:rPr>
          <w:rFonts w:asciiTheme="minorHAnsi" w:hAnsiTheme="minorHAnsi"/>
          <w:bCs/>
          <w:lang w:val="es-ES_tradnl"/>
        </w:rPr>
        <w:t>y fortalecimiento del cuerpo docente en el desarrollo de las actividades académicas e implementación del plan de estudio.</w:t>
      </w:r>
    </w:p>
    <w:p w:rsidRPr="000F2695" w:rsidR="000F2695" w:rsidP="000F2695" w:rsidRDefault="000F2695" w14:paraId="50F85880" w14:textId="77777777">
      <w:pPr>
        <w:jc w:val="both"/>
        <w:rPr>
          <w:rFonts w:asciiTheme="minorHAnsi" w:hAnsiTheme="minorHAnsi"/>
          <w:bCs/>
          <w:lang w:val="es-ES_tradnl"/>
        </w:rPr>
      </w:pPr>
    </w:p>
    <w:p w:rsidR="006D776F" w:rsidP="00E34E15" w:rsidRDefault="000C423E" w14:paraId="0A696F71" w14:textId="0178EAE2">
      <w:pPr>
        <w:pStyle w:val="Prrafodelista"/>
        <w:numPr>
          <w:ilvl w:val="0"/>
          <w:numId w:val="2"/>
        </w:numPr>
        <w:jc w:val="both"/>
        <w:rPr>
          <w:rFonts w:asciiTheme="minorHAnsi" w:hAnsiTheme="minorHAnsi"/>
          <w:bCs/>
          <w:lang w:val="es-ES_tradnl"/>
        </w:rPr>
      </w:pPr>
      <w:r w:rsidRPr="000F2695">
        <w:rPr>
          <w:rFonts w:asciiTheme="minorHAnsi" w:hAnsiTheme="minorHAnsi"/>
          <w:b/>
          <w:bCs/>
          <w:lang w:val="es-ES_tradnl"/>
        </w:rPr>
        <w:t xml:space="preserve">Coordinación de </w:t>
      </w:r>
      <w:r w:rsidRPr="000F2695" w:rsidR="00D22647">
        <w:rPr>
          <w:rFonts w:asciiTheme="minorHAnsi" w:hAnsiTheme="minorHAnsi"/>
          <w:b/>
          <w:bCs/>
          <w:lang w:val="es-ES_tradnl"/>
        </w:rPr>
        <w:t>E</w:t>
      </w:r>
      <w:r w:rsidRPr="000F2695">
        <w:rPr>
          <w:rFonts w:asciiTheme="minorHAnsi" w:hAnsiTheme="minorHAnsi"/>
          <w:b/>
          <w:bCs/>
          <w:lang w:val="es-ES_tradnl"/>
        </w:rPr>
        <w:t xml:space="preserve">valuaciones por </w:t>
      </w:r>
      <w:r w:rsidRPr="000F2695" w:rsidR="00D22647">
        <w:rPr>
          <w:rFonts w:asciiTheme="minorHAnsi" w:hAnsiTheme="minorHAnsi"/>
          <w:b/>
          <w:bCs/>
          <w:lang w:val="es-ES_tradnl"/>
        </w:rPr>
        <w:t>C</w:t>
      </w:r>
      <w:r w:rsidRPr="000F2695">
        <w:rPr>
          <w:rFonts w:asciiTheme="minorHAnsi" w:hAnsiTheme="minorHAnsi"/>
          <w:b/>
          <w:bCs/>
          <w:lang w:val="es-ES_tradnl"/>
        </w:rPr>
        <w:t>iclo</w:t>
      </w:r>
      <w:r w:rsidRPr="00914E9B">
        <w:rPr>
          <w:rFonts w:asciiTheme="minorHAnsi" w:hAnsiTheme="minorHAnsi"/>
          <w:bCs/>
          <w:lang w:val="es-ES_tradnl"/>
        </w:rPr>
        <w:t>:</w:t>
      </w:r>
      <w:r w:rsidRPr="00914E9B" w:rsidR="006D776F">
        <w:rPr>
          <w:rFonts w:asciiTheme="minorHAnsi" w:hAnsiTheme="minorHAnsi"/>
          <w:bCs/>
          <w:lang w:val="es-ES_tradnl"/>
        </w:rPr>
        <w:t xml:space="preserve"> responsable de administrar todo el proceso de construcción e implementación de evaluación de competencias genéricas de entrada, evaluación integrativa de bachillerato, examen de grado y examen de título. </w:t>
      </w:r>
    </w:p>
    <w:p w:rsidRPr="000F2695" w:rsidR="000F2695" w:rsidP="000F2695" w:rsidRDefault="000F2695" w14:paraId="16D79EE5" w14:textId="77777777">
      <w:pPr>
        <w:jc w:val="both"/>
        <w:rPr>
          <w:rFonts w:asciiTheme="minorHAnsi" w:hAnsiTheme="minorHAnsi"/>
          <w:bCs/>
          <w:lang w:val="es-ES_tradnl"/>
        </w:rPr>
      </w:pPr>
    </w:p>
    <w:p w:rsidR="00AB7D84" w:rsidP="00E34E15" w:rsidRDefault="000C423E" w14:paraId="3F39AA3E" w14:textId="5C5D006F">
      <w:pPr>
        <w:pStyle w:val="Prrafodelista"/>
        <w:numPr>
          <w:ilvl w:val="0"/>
          <w:numId w:val="2"/>
        </w:numPr>
        <w:jc w:val="both"/>
        <w:rPr>
          <w:rFonts w:asciiTheme="minorHAnsi" w:hAnsiTheme="minorHAnsi"/>
          <w:bCs/>
          <w:lang w:val="es-ES_tradnl"/>
        </w:rPr>
      </w:pPr>
      <w:r w:rsidRPr="000F2695">
        <w:rPr>
          <w:rFonts w:asciiTheme="minorHAnsi" w:hAnsiTheme="minorHAnsi"/>
          <w:b/>
          <w:bCs/>
          <w:lang w:val="es-ES_tradnl"/>
        </w:rPr>
        <w:t xml:space="preserve">Coordinación de </w:t>
      </w:r>
      <w:r w:rsidRPr="000F2695" w:rsidR="0028760B">
        <w:rPr>
          <w:rFonts w:asciiTheme="minorHAnsi" w:hAnsiTheme="minorHAnsi"/>
          <w:b/>
          <w:bCs/>
          <w:lang w:val="es-ES_tradnl"/>
        </w:rPr>
        <w:t>A</w:t>
      </w:r>
      <w:r w:rsidRPr="000F2695">
        <w:rPr>
          <w:rFonts w:asciiTheme="minorHAnsi" w:hAnsiTheme="minorHAnsi"/>
          <w:b/>
          <w:bCs/>
          <w:lang w:val="es-ES_tradnl"/>
        </w:rPr>
        <w:t>dmisión</w:t>
      </w:r>
      <w:r w:rsidRPr="00914E9B">
        <w:rPr>
          <w:rFonts w:asciiTheme="minorHAnsi" w:hAnsiTheme="minorHAnsi"/>
          <w:bCs/>
          <w:lang w:val="es-ES_tradnl"/>
        </w:rPr>
        <w:t xml:space="preserve">: </w:t>
      </w:r>
      <w:r w:rsidRPr="00914E9B" w:rsidR="006D776F">
        <w:rPr>
          <w:rFonts w:asciiTheme="minorHAnsi" w:hAnsiTheme="minorHAnsi"/>
          <w:bCs/>
          <w:lang w:val="es-ES_tradnl"/>
        </w:rPr>
        <w:t xml:space="preserve">responsable de presentar el proyecto educativo de la Universidad y de la Carrera, a estudiantes interesados por estudiar Psicología. </w:t>
      </w:r>
    </w:p>
    <w:p w:rsidRPr="000F2695" w:rsidR="000F2695" w:rsidP="000F2695" w:rsidRDefault="000F2695" w14:paraId="76E67B90" w14:textId="77777777">
      <w:pPr>
        <w:jc w:val="both"/>
        <w:rPr>
          <w:rFonts w:asciiTheme="minorHAnsi" w:hAnsiTheme="minorHAnsi"/>
          <w:bCs/>
          <w:lang w:val="es-ES_tradnl"/>
        </w:rPr>
      </w:pPr>
    </w:p>
    <w:p w:rsidR="00914E9B" w:rsidP="000F2695" w:rsidRDefault="00914E9B" w14:paraId="70E252AD" w14:textId="77777777">
      <w:pPr>
        <w:spacing w:after="240"/>
        <w:jc w:val="both"/>
        <w:rPr>
          <w:rFonts w:asciiTheme="minorHAnsi" w:hAnsiTheme="minorHAnsi"/>
          <w:bCs/>
          <w:lang w:val="es-ES_tradnl"/>
        </w:rPr>
      </w:pPr>
      <w:r>
        <w:rPr>
          <w:rFonts w:asciiTheme="minorHAnsi" w:hAnsiTheme="minorHAnsi"/>
          <w:bCs/>
          <w:lang w:val="es-ES_tradnl"/>
        </w:rPr>
        <w:t>La tarea formativa de pregrado se nutre de las actividades que se desarrollan en los otros ámbitos de acción de la Facultad de Psicología, que incluyen a Postgrado y Educación Continua, Investigación y Vinculación con el Medio. Entre las actividades que desarrollan estas áreas se encuentran:</w:t>
      </w:r>
    </w:p>
    <w:p w:rsidR="00914E9B" w:rsidP="00E34E15" w:rsidRDefault="00914E9B" w14:paraId="358AA957" w14:textId="262D1CC8">
      <w:pPr>
        <w:pStyle w:val="Prrafodelista"/>
        <w:numPr>
          <w:ilvl w:val="0"/>
          <w:numId w:val="3"/>
        </w:numPr>
        <w:jc w:val="both"/>
        <w:rPr>
          <w:rFonts w:asciiTheme="minorHAnsi" w:hAnsiTheme="minorHAnsi"/>
          <w:bCs/>
          <w:lang w:val="es-ES_tradnl"/>
        </w:rPr>
      </w:pPr>
      <w:r w:rsidRPr="008F253A">
        <w:rPr>
          <w:rFonts w:asciiTheme="minorHAnsi" w:hAnsiTheme="minorHAnsi"/>
          <w:b/>
          <w:bCs/>
          <w:lang w:val="es-ES_tradnl"/>
        </w:rPr>
        <w:t>Postgrado y Educación Continua</w:t>
      </w:r>
      <w:r w:rsidRPr="00914E9B">
        <w:rPr>
          <w:rFonts w:asciiTheme="minorHAnsi" w:hAnsiTheme="minorHAnsi"/>
          <w:bCs/>
          <w:lang w:val="es-ES_tradnl"/>
        </w:rPr>
        <w:t>:</w:t>
      </w:r>
      <w:r>
        <w:rPr>
          <w:rFonts w:asciiTheme="minorHAnsi" w:hAnsiTheme="minorHAnsi"/>
          <w:bCs/>
          <w:lang w:val="es-ES_tradnl"/>
        </w:rPr>
        <w:t xml:space="preserve"> desarrollo de los programas de Diplomado, Postítulo y Magister que contribuye a la especialización profesional en las áreas Clínica, Educacional y Organizacional. </w:t>
      </w:r>
    </w:p>
    <w:p w:rsidRPr="00914E9B" w:rsidR="000F2695" w:rsidP="000F2695" w:rsidRDefault="000F2695" w14:paraId="2BB5FD86" w14:textId="77777777">
      <w:pPr>
        <w:pStyle w:val="Prrafodelista"/>
        <w:jc w:val="both"/>
        <w:rPr>
          <w:rFonts w:asciiTheme="minorHAnsi" w:hAnsiTheme="minorHAnsi"/>
          <w:bCs/>
          <w:lang w:val="es-ES_tradnl"/>
        </w:rPr>
      </w:pPr>
    </w:p>
    <w:p w:rsidR="00914E9B" w:rsidP="00E34E15" w:rsidRDefault="00EB317F" w14:paraId="238F3710" w14:textId="4F5A6AC2">
      <w:pPr>
        <w:pStyle w:val="Prrafodelista"/>
        <w:numPr>
          <w:ilvl w:val="0"/>
          <w:numId w:val="3"/>
        </w:numPr>
        <w:jc w:val="both"/>
        <w:rPr>
          <w:rFonts w:asciiTheme="minorHAnsi" w:hAnsiTheme="minorHAnsi"/>
          <w:bCs/>
          <w:lang w:val="es-ES_tradnl"/>
        </w:rPr>
      </w:pPr>
      <w:r>
        <w:rPr>
          <w:rFonts w:asciiTheme="minorHAnsi" w:hAnsiTheme="minorHAnsi"/>
          <w:b/>
          <w:bCs/>
          <w:lang w:val="es-ES_tradnl"/>
        </w:rPr>
        <w:t>IBEM</w:t>
      </w:r>
      <w:r w:rsidRPr="00914E9B" w:rsidR="00914E9B">
        <w:rPr>
          <w:rFonts w:asciiTheme="minorHAnsi" w:hAnsiTheme="minorHAnsi"/>
          <w:bCs/>
          <w:lang w:val="es-ES_tradnl"/>
        </w:rPr>
        <w:t>:</w:t>
      </w:r>
      <w:r w:rsidR="00914E9B">
        <w:rPr>
          <w:rFonts w:asciiTheme="minorHAnsi" w:hAnsiTheme="minorHAnsi"/>
          <w:bCs/>
          <w:lang w:val="es-ES_tradnl"/>
        </w:rPr>
        <w:t xml:space="preserve"> responsable del programa de Doctorado en Ciencias del Desarrollo y Psicopatología, y de la producc</w:t>
      </w:r>
      <w:r w:rsidR="00944891">
        <w:rPr>
          <w:rFonts w:asciiTheme="minorHAnsi" w:hAnsiTheme="minorHAnsi"/>
          <w:bCs/>
          <w:lang w:val="es-ES_tradnl"/>
        </w:rPr>
        <w:t xml:space="preserve">ión científica en las líneas de trabajo de los siguientes </w:t>
      </w:r>
      <w:r w:rsidR="001C291A">
        <w:rPr>
          <w:rFonts w:asciiTheme="minorHAnsi" w:hAnsiTheme="minorHAnsi"/>
          <w:bCs/>
          <w:lang w:val="es-ES_tradnl"/>
        </w:rPr>
        <w:t>Laboratorios de</w:t>
      </w:r>
      <w:r w:rsidR="00944891">
        <w:rPr>
          <w:rFonts w:asciiTheme="minorHAnsi" w:hAnsiTheme="minorHAnsi"/>
          <w:bCs/>
          <w:lang w:val="es-ES_tradnl"/>
        </w:rPr>
        <w:t xml:space="preserve"> Investigación:</w:t>
      </w:r>
    </w:p>
    <w:p w:rsidR="00944891" w:rsidP="00E34E15" w:rsidRDefault="001C291A" w14:paraId="43F12429" w14:textId="7587D78F">
      <w:pPr>
        <w:pStyle w:val="Prrafodelista"/>
        <w:numPr>
          <w:ilvl w:val="1"/>
          <w:numId w:val="3"/>
        </w:numPr>
        <w:jc w:val="both"/>
        <w:rPr>
          <w:rFonts w:asciiTheme="minorHAnsi" w:hAnsiTheme="minorHAnsi"/>
          <w:bCs/>
          <w:lang w:val="pt-PT"/>
        </w:rPr>
      </w:pPr>
      <w:r w:rsidRPr="001C291A">
        <w:rPr>
          <w:rFonts w:asciiTheme="minorHAnsi" w:hAnsiTheme="minorHAnsi"/>
          <w:bCs/>
          <w:lang w:val="pt-PT"/>
        </w:rPr>
        <w:t xml:space="preserve">Familia – Apego – Adolescencia </w:t>
      </w:r>
      <w:r>
        <w:rPr>
          <w:rFonts w:asciiTheme="minorHAnsi" w:hAnsiTheme="minorHAnsi"/>
          <w:bCs/>
          <w:lang w:val="pt-PT"/>
        </w:rPr>
        <w:t>–</w:t>
      </w:r>
      <w:r w:rsidRPr="001C291A">
        <w:rPr>
          <w:rFonts w:asciiTheme="minorHAnsi" w:hAnsiTheme="minorHAnsi"/>
          <w:bCs/>
          <w:lang w:val="pt-PT"/>
        </w:rPr>
        <w:t xml:space="preserve"> I</w:t>
      </w:r>
      <w:r>
        <w:rPr>
          <w:rFonts w:asciiTheme="minorHAnsi" w:hAnsiTheme="minorHAnsi"/>
          <w:bCs/>
          <w:lang w:val="pt-PT"/>
        </w:rPr>
        <w:t>nfancia (FAIN)</w:t>
      </w:r>
    </w:p>
    <w:p w:rsidR="001C291A" w:rsidP="00E34E15" w:rsidRDefault="001C291A" w14:paraId="799676ED" w14:textId="4EFCC537">
      <w:pPr>
        <w:pStyle w:val="Prrafodelista"/>
        <w:numPr>
          <w:ilvl w:val="1"/>
          <w:numId w:val="3"/>
        </w:numPr>
        <w:jc w:val="both"/>
        <w:rPr>
          <w:rFonts w:asciiTheme="minorHAnsi" w:hAnsiTheme="minorHAnsi"/>
          <w:bCs/>
          <w:lang w:val="pt-PT"/>
        </w:rPr>
      </w:pPr>
      <w:r>
        <w:rPr>
          <w:rFonts w:asciiTheme="minorHAnsi" w:hAnsiTheme="minorHAnsi"/>
          <w:bCs/>
          <w:lang w:val="pt-PT"/>
        </w:rPr>
        <w:t>Neurociencia afectiva (LANA)</w:t>
      </w:r>
    </w:p>
    <w:p w:rsidR="001C291A" w:rsidP="00E34E15" w:rsidRDefault="001C291A" w14:paraId="1BD5F367" w14:textId="0F066ABE">
      <w:pPr>
        <w:pStyle w:val="Prrafodelista"/>
        <w:numPr>
          <w:ilvl w:val="1"/>
          <w:numId w:val="3"/>
        </w:numPr>
        <w:jc w:val="both"/>
        <w:rPr>
          <w:rFonts w:asciiTheme="minorHAnsi" w:hAnsiTheme="minorHAnsi"/>
          <w:bCs/>
        </w:rPr>
      </w:pPr>
      <w:r>
        <w:rPr>
          <w:rFonts w:asciiTheme="minorHAnsi" w:hAnsiTheme="minorHAnsi"/>
          <w:bCs/>
        </w:rPr>
        <w:t>E</w:t>
      </w:r>
      <w:r w:rsidRPr="001C291A">
        <w:rPr>
          <w:rFonts w:asciiTheme="minorHAnsi" w:hAnsiTheme="minorHAnsi"/>
          <w:bCs/>
        </w:rPr>
        <w:t>strés y e</w:t>
      </w:r>
      <w:r>
        <w:rPr>
          <w:rFonts w:asciiTheme="minorHAnsi" w:hAnsiTheme="minorHAnsi"/>
          <w:bCs/>
        </w:rPr>
        <w:t>mociones (SEL)</w:t>
      </w:r>
    </w:p>
    <w:p w:rsidR="001C291A" w:rsidP="00E34E15" w:rsidRDefault="001C291A" w14:paraId="4A4D4D94" w14:textId="54441D43">
      <w:pPr>
        <w:pStyle w:val="Prrafodelista"/>
        <w:numPr>
          <w:ilvl w:val="1"/>
          <w:numId w:val="3"/>
        </w:numPr>
        <w:jc w:val="both"/>
        <w:rPr>
          <w:rFonts w:asciiTheme="minorHAnsi" w:hAnsiTheme="minorHAnsi"/>
          <w:bCs/>
        </w:rPr>
      </w:pPr>
      <w:r>
        <w:rPr>
          <w:rFonts w:asciiTheme="minorHAnsi" w:hAnsiTheme="minorHAnsi"/>
          <w:bCs/>
        </w:rPr>
        <w:t>Ciencias cognitivas (COGSCILAB)</w:t>
      </w:r>
    </w:p>
    <w:p w:rsidR="001C291A" w:rsidP="00E34E15" w:rsidRDefault="001C291A" w14:paraId="58BEB66C" w14:textId="7A8A0C50">
      <w:pPr>
        <w:pStyle w:val="Prrafodelista"/>
        <w:numPr>
          <w:ilvl w:val="1"/>
          <w:numId w:val="3"/>
        </w:numPr>
        <w:jc w:val="both"/>
        <w:rPr>
          <w:rFonts w:asciiTheme="minorHAnsi" w:hAnsiTheme="minorHAnsi"/>
          <w:bCs/>
        </w:rPr>
      </w:pPr>
      <w:r>
        <w:rPr>
          <w:rFonts w:asciiTheme="minorHAnsi" w:hAnsiTheme="minorHAnsi"/>
          <w:bCs/>
        </w:rPr>
        <w:t>Procesos de transformación y agencia humana (LAB-TAH)</w:t>
      </w:r>
    </w:p>
    <w:p w:rsidR="001C291A" w:rsidP="00E34E15" w:rsidRDefault="001C291A" w14:paraId="309BE944" w14:textId="438B6687">
      <w:pPr>
        <w:pStyle w:val="Prrafodelista"/>
        <w:numPr>
          <w:ilvl w:val="1"/>
          <w:numId w:val="3"/>
        </w:numPr>
        <w:jc w:val="both"/>
        <w:rPr>
          <w:rFonts w:asciiTheme="minorHAnsi" w:hAnsiTheme="minorHAnsi"/>
          <w:bCs/>
        </w:rPr>
      </w:pPr>
      <w:r>
        <w:rPr>
          <w:rFonts w:asciiTheme="minorHAnsi" w:hAnsiTheme="minorHAnsi"/>
          <w:bCs/>
        </w:rPr>
        <w:t>Bienestar subjetivo en niñez y adolescencia</w:t>
      </w:r>
    </w:p>
    <w:p w:rsidR="001C291A" w:rsidP="00E34E15" w:rsidRDefault="001C291A" w14:paraId="6CF19E01" w14:textId="3E4D4F34">
      <w:pPr>
        <w:pStyle w:val="Prrafodelista"/>
        <w:numPr>
          <w:ilvl w:val="1"/>
          <w:numId w:val="3"/>
        </w:numPr>
        <w:jc w:val="both"/>
        <w:rPr>
          <w:rFonts w:asciiTheme="minorHAnsi" w:hAnsiTheme="minorHAnsi"/>
          <w:bCs/>
        </w:rPr>
      </w:pPr>
      <w:r>
        <w:rPr>
          <w:rFonts w:asciiTheme="minorHAnsi" w:hAnsiTheme="minorHAnsi"/>
          <w:bCs/>
        </w:rPr>
        <w:t>Convivencia</w:t>
      </w:r>
    </w:p>
    <w:p w:rsidRPr="001C291A" w:rsidR="001C291A" w:rsidP="00E34E15" w:rsidRDefault="001C291A" w14:paraId="70FAF31F" w14:textId="54BBA331">
      <w:pPr>
        <w:pStyle w:val="Prrafodelista"/>
        <w:numPr>
          <w:ilvl w:val="1"/>
          <w:numId w:val="3"/>
        </w:numPr>
        <w:jc w:val="both"/>
        <w:rPr>
          <w:rFonts w:asciiTheme="minorHAnsi" w:hAnsiTheme="minorHAnsi"/>
          <w:bCs/>
        </w:rPr>
      </w:pPr>
      <w:r>
        <w:rPr>
          <w:rFonts w:asciiTheme="minorHAnsi" w:hAnsiTheme="minorHAnsi"/>
          <w:bCs/>
        </w:rPr>
        <w:t>Cognición y cultura (C&amp;C)</w:t>
      </w:r>
    </w:p>
    <w:p w:rsidRPr="001C291A" w:rsidR="000F2695" w:rsidP="000F2695" w:rsidRDefault="000F2695" w14:paraId="28357743" w14:textId="77777777">
      <w:pPr>
        <w:pStyle w:val="Prrafodelista"/>
        <w:ind w:left="1440"/>
        <w:jc w:val="both"/>
        <w:rPr>
          <w:rFonts w:asciiTheme="minorHAnsi" w:hAnsiTheme="minorHAnsi"/>
          <w:bCs/>
        </w:rPr>
      </w:pPr>
    </w:p>
    <w:p w:rsidRPr="00F407FB" w:rsidR="00F407FB" w:rsidP="00E34E15" w:rsidRDefault="00914E9B" w14:paraId="15051C41" w14:textId="4AC3DC98">
      <w:pPr>
        <w:pStyle w:val="NormalWeb"/>
        <w:numPr>
          <w:ilvl w:val="0"/>
          <w:numId w:val="21"/>
        </w:numPr>
        <w:spacing w:before="0" w:beforeAutospacing="0" w:after="160" w:afterAutospacing="0"/>
        <w:jc w:val="both"/>
      </w:pPr>
      <w:r w:rsidRPr="008F253A">
        <w:rPr>
          <w:rFonts w:asciiTheme="minorHAnsi" w:hAnsiTheme="minorHAnsi"/>
          <w:b/>
          <w:bCs/>
          <w:sz w:val="22"/>
          <w:lang w:val="es-ES_tradnl"/>
        </w:rPr>
        <w:t>Vinculación con el Medio</w:t>
      </w:r>
      <w:r w:rsidRPr="008F253A">
        <w:rPr>
          <w:rFonts w:asciiTheme="minorHAnsi" w:hAnsiTheme="minorHAnsi"/>
          <w:bCs/>
          <w:sz w:val="22"/>
          <w:lang w:val="es-ES_tradnl"/>
        </w:rPr>
        <w:t>:</w:t>
      </w:r>
      <w:r w:rsidRPr="008F253A" w:rsidR="00F407FB">
        <w:rPr>
          <w:rFonts w:ascii="Calibri" w:hAnsi="Calibri" w:cs="Calibri"/>
          <w:color w:val="000000"/>
          <w:sz w:val="20"/>
          <w:szCs w:val="22"/>
        </w:rPr>
        <w:t xml:space="preserve"> </w:t>
      </w:r>
      <w:r w:rsidR="008F253A">
        <w:rPr>
          <w:rFonts w:ascii="Calibri" w:hAnsi="Calibri" w:cs="Calibri"/>
          <w:color w:val="000000"/>
          <w:sz w:val="22"/>
          <w:szCs w:val="22"/>
        </w:rPr>
        <w:t>responsable</w:t>
      </w:r>
      <w:r w:rsidR="00F407FB">
        <w:rPr>
          <w:rFonts w:ascii="Calibri" w:hAnsi="Calibri" w:cs="Calibri"/>
          <w:color w:val="000000"/>
          <w:sz w:val="22"/>
          <w:szCs w:val="22"/>
        </w:rPr>
        <w:t xml:space="preserve"> de establecer </w:t>
      </w:r>
      <w:r w:rsidRPr="00F407FB" w:rsidR="00F407FB">
        <w:rPr>
          <w:rFonts w:ascii="Calibri" w:hAnsi="Calibri" w:cs="Calibri"/>
          <w:color w:val="000000"/>
          <w:sz w:val="22"/>
          <w:szCs w:val="22"/>
        </w:rPr>
        <w:t>relaci</w:t>
      </w:r>
      <w:r w:rsidR="00F407FB">
        <w:rPr>
          <w:rFonts w:ascii="Calibri" w:hAnsi="Calibri" w:cs="Calibri"/>
          <w:color w:val="000000"/>
          <w:sz w:val="22"/>
          <w:szCs w:val="22"/>
        </w:rPr>
        <w:t>ones</w:t>
      </w:r>
      <w:r w:rsidRPr="00F407FB" w:rsidR="00F407FB">
        <w:rPr>
          <w:rFonts w:ascii="Calibri" w:hAnsi="Calibri" w:cs="Calibri"/>
          <w:color w:val="000000"/>
          <w:sz w:val="22"/>
          <w:szCs w:val="22"/>
        </w:rPr>
        <w:t xml:space="preserve"> de colaboración bidireccional y permanente con instituciones (nacionales e internacionales) con el fin de generar procesos de cambio y mejorar el bienestar psicosocial y retroalimen</w:t>
      </w:r>
      <w:r w:rsidR="00F407FB">
        <w:rPr>
          <w:rFonts w:ascii="Calibri" w:hAnsi="Calibri" w:cs="Calibri"/>
          <w:color w:val="000000"/>
          <w:sz w:val="22"/>
          <w:szCs w:val="22"/>
        </w:rPr>
        <w:t>tar</w:t>
      </w:r>
      <w:r w:rsidRPr="00F407FB" w:rsidR="00F407FB">
        <w:rPr>
          <w:rFonts w:ascii="Calibri" w:hAnsi="Calibri" w:cs="Calibri"/>
          <w:color w:val="000000"/>
          <w:sz w:val="22"/>
          <w:szCs w:val="22"/>
        </w:rPr>
        <w:t xml:space="preserve"> los procesos de formación y desarrollo institucional.</w:t>
      </w:r>
      <w:r w:rsidR="00F407FB">
        <w:rPr>
          <w:rFonts w:ascii="Calibri" w:hAnsi="Calibri" w:cs="Calibri"/>
          <w:color w:val="000000"/>
          <w:sz w:val="22"/>
          <w:szCs w:val="22"/>
        </w:rPr>
        <w:t xml:space="preserve"> En este ámbito se encuentran </w:t>
      </w:r>
      <w:r w:rsidR="00A456C4">
        <w:rPr>
          <w:rFonts w:ascii="Calibri" w:hAnsi="Calibri" w:cs="Calibri"/>
          <w:color w:val="000000"/>
          <w:sz w:val="22"/>
          <w:szCs w:val="22"/>
        </w:rPr>
        <w:t>los proyectos interdisciplinarios, el aprendizaje experiencial, desarrollo de convenios, internacionalización, Alumni Psicología y gestión del Servicio de Psicología Integral de cada sede.</w:t>
      </w:r>
    </w:p>
    <w:p w:rsidR="00B80556" w:rsidP="000F2695" w:rsidRDefault="00374F7A" w14:paraId="19B94307" w14:textId="77777777">
      <w:pPr>
        <w:spacing w:after="240"/>
        <w:jc w:val="both"/>
        <w:rPr>
          <w:rFonts w:asciiTheme="minorHAnsi" w:hAnsiTheme="minorHAnsi"/>
          <w:bCs/>
          <w:lang w:val="es-ES"/>
        </w:rPr>
      </w:pPr>
      <w:r>
        <w:rPr>
          <w:rFonts w:asciiTheme="minorHAnsi" w:hAnsiTheme="minorHAnsi"/>
          <w:bCs/>
          <w:lang w:val="es-ES"/>
        </w:rPr>
        <w:t>Con el objetivo de apoyar la gestión académica de pregrado, l</w:t>
      </w:r>
      <w:r w:rsidR="00944891">
        <w:rPr>
          <w:rFonts w:asciiTheme="minorHAnsi" w:hAnsiTheme="minorHAnsi"/>
          <w:bCs/>
          <w:lang w:val="es-ES"/>
        </w:rPr>
        <w:t>a Facultad de Psicología articula su quehacer a través de un conjunto de instancias de gestión y participación académica que constituyen los órganos colegiados, que se describen a continuación:</w:t>
      </w:r>
    </w:p>
    <w:p w:rsidR="0028760B" w:rsidP="00E34E15" w:rsidRDefault="00374F7A" w14:paraId="1CBC0CD5" w14:textId="231ADC4E">
      <w:pPr>
        <w:pStyle w:val="Prrafodelista"/>
        <w:numPr>
          <w:ilvl w:val="0"/>
          <w:numId w:val="4"/>
        </w:numPr>
        <w:jc w:val="both"/>
        <w:rPr>
          <w:rFonts w:asciiTheme="minorHAnsi" w:hAnsiTheme="minorHAnsi"/>
          <w:bCs/>
          <w:lang w:val="es-ES"/>
        </w:rPr>
      </w:pPr>
      <w:r w:rsidRPr="008F253A">
        <w:rPr>
          <w:rFonts w:asciiTheme="minorHAnsi" w:hAnsiTheme="minorHAnsi"/>
          <w:b/>
          <w:bCs/>
          <w:lang w:val="es-ES"/>
        </w:rPr>
        <w:t>Consejo de Facultad</w:t>
      </w:r>
      <w:r w:rsidRPr="00374F7A">
        <w:rPr>
          <w:rFonts w:asciiTheme="minorHAnsi" w:hAnsiTheme="minorHAnsi"/>
          <w:bCs/>
          <w:lang w:val="es-ES"/>
        </w:rPr>
        <w:t>: defin</w:t>
      </w:r>
      <w:r>
        <w:rPr>
          <w:rFonts w:asciiTheme="minorHAnsi" w:hAnsiTheme="minorHAnsi"/>
          <w:bCs/>
          <w:lang w:val="es-ES"/>
        </w:rPr>
        <w:t>e</w:t>
      </w:r>
      <w:r w:rsidRPr="00374F7A">
        <w:rPr>
          <w:rFonts w:asciiTheme="minorHAnsi" w:hAnsiTheme="minorHAnsi"/>
          <w:bCs/>
          <w:lang w:val="es-ES"/>
        </w:rPr>
        <w:t xml:space="preserve"> los lineamientos estratégicos y monitorea el cumplimiento de compromisos institucionales. </w:t>
      </w:r>
      <w:r>
        <w:rPr>
          <w:rFonts w:asciiTheme="minorHAnsi" w:hAnsiTheme="minorHAnsi"/>
          <w:bCs/>
          <w:lang w:val="es-ES"/>
        </w:rPr>
        <w:t>Es dirigido por la Decana y e</w:t>
      </w:r>
      <w:r w:rsidRPr="00374F7A">
        <w:rPr>
          <w:rFonts w:asciiTheme="minorHAnsi" w:hAnsiTheme="minorHAnsi"/>
          <w:bCs/>
          <w:lang w:val="es-ES"/>
        </w:rPr>
        <w:t xml:space="preserve">stá formado </w:t>
      </w:r>
      <w:r w:rsidRPr="0028760B">
        <w:rPr>
          <w:rFonts w:asciiTheme="minorHAnsi" w:hAnsiTheme="minorHAnsi"/>
          <w:bCs/>
          <w:lang w:val="es-ES"/>
        </w:rPr>
        <w:t xml:space="preserve">por </w:t>
      </w:r>
      <w:r w:rsidRPr="0028760B" w:rsidR="004E6B6A">
        <w:rPr>
          <w:rFonts w:asciiTheme="minorHAnsi" w:hAnsiTheme="minorHAnsi"/>
          <w:bCs/>
          <w:lang w:val="es-ES"/>
        </w:rPr>
        <w:t xml:space="preserve">académicos </w:t>
      </w:r>
      <w:r w:rsidRPr="0028760B">
        <w:rPr>
          <w:rFonts w:asciiTheme="minorHAnsi" w:hAnsiTheme="minorHAnsi"/>
          <w:bCs/>
          <w:lang w:val="es-ES"/>
        </w:rPr>
        <w:t>de las diversas unidades de la Facultad.</w:t>
      </w:r>
    </w:p>
    <w:p w:rsidR="000F2695" w:rsidP="000F2695" w:rsidRDefault="000F2695" w14:paraId="58824EC3" w14:textId="77777777">
      <w:pPr>
        <w:pStyle w:val="Prrafodelista"/>
        <w:jc w:val="both"/>
        <w:rPr>
          <w:rFonts w:asciiTheme="minorHAnsi" w:hAnsiTheme="minorHAnsi"/>
          <w:bCs/>
          <w:lang w:val="es-ES"/>
        </w:rPr>
      </w:pPr>
    </w:p>
    <w:p w:rsidR="00374F7A" w:rsidP="00E34E15" w:rsidRDefault="00374F7A" w14:paraId="71619680" w14:textId="1A14720C">
      <w:pPr>
        <w:pStyle w:val="Prrafodelista"/>
        <w:numPr>
          <w:ilvl w:val="0"/>
          <w:numId w:val="4"/>
        </w:numPr>
        <w:jc w:val="both"/>
        <w:rPr>
          <w:rFonts w:asciiTheme="minorHAnsi" w:hAnsiTheme="minorHAnsi"/>
          <w:bCs/>
          <w:lang w:val="es-ES"/>
        </w:rPr>
      </w:pPr>
      <w:r w:rsidRPr="008F253A">
        <w:rPr>
          <w:rFonts w:asciiTheme="minorHAnsi" w:hAnsiTheme="minorHAnsi"/>
          <w:b/>
          <w:bCs/>
          <w:lang w:val="es-ES"/>
        </w:rPr>
        <w:t>Consejo de Carrera</w:t>
      </w:r>
      <w:r w:rsidRPr="0028760B">
        <w:rPr>
          <w:rFonts w:asciiTheme="minorHAnsi" w:hAnsiTheme="minorHAnsi"/>
          <w:bCs/>
          <w:lang w:val="es-ES"/>
        </w:rPr>
        <w:t xml:space="preserve">:  asesora a los directores de carrera en cuanto a iniciativas que mejoran la calidad de enseñanza, vela por la calidad académica del plan de estudios y excelencia del cuerpo docente, plantea modificaciones en la estructura curricular y analiza reglamentos e instructivos de la carrera. Está compuesto por </w:t>
      </w:r>
      <w:r w:rsidRPr="0028760B" w:rsidR="004E6B6A">
        <w:rPr>
          <w:rFonts w:asciiTheme="minorHAnsi" w:hAnsiTheme="minorHAnsi"/>
          <w:bCs/>
          <w:lang w:val="es-ES"/>
        </w:rPr>
        <w:t xml:space="preserve">académicos de </w:t>
      </w:r>
      <w:r w:rsidRPr="0028760B">
        <w:rPr>
          <w:rFonts w:asciiTheme="minorHAnsi" w:hAnsiTheme="minorHAnsi"/>
          <w:bCs/>
          <w:lang w:val="es-ES"/>
        </w:rPr>
        <w:t xml:space="preserve">planta y hora de ambas sedes, y representantes de estudiantes de ambas sedes. </w:t>
      </w:r>
    </w:p>
    <w:p w:rsidRPr="000F2695" w:rsidR="000F2695" w:rsidP="000F2695" w:rsidRDefault="000F2695" w14:paraId="1D67FCB8" w14:textId="77777777">
      <w:pPr>
        <w:jc w:val="both"/>
        <w:rPr>
          <w:rFonts w:asciiTheme="minorHAnsi" w:hAnsiTheme="minorHAnsi"/>
          <w:bCs/>
          <w:lang w:val="es-ES"/>
        </w:rPr>
      </w:pPr>
    </w:p>
    <w:p w:rsidRPr="00374F7A" w:rsidR="00374F7A" w:rsidP="00E34E15" w:rsidRDefault="00374F7A" w14:paraId="47D7A236" w14:textId="6B8A6FD3">
      <w:pPr>
        <w:pStyle w:val="Prrafodelista"/>
        <w:numPr>
          <w:ilvl w:val="0"/>
          <w:numId w:val="4"/>
        </w:numPr>
        <w:jc w:val="both"/>
        <w:rPr>
          <w:rFonts w:asciiTheme="minorHAnsi" w:hAnsiTheme="minorHAnsi"/>
          <w:bCs/>
          <w:lang w:val="es-ES"/>
        </w:rPr>
      </w:pPr>
      <w:r w:rsidRPr="008F253A">
        <w:rPr>
          <w:rFonts w:asciiTheme="minorHAnsi" w:hAnsiTheme="minorHAnsi"/>
          <w:b/>
          <w:bCs/>
          <w:lang w:val="es-ES"/>
        </w:rPr>
        <w:t>Comité Curricular de pregrado</w:t>
      </w:r>
      <w:r w:rsidRPr="00374F7A">
        <w:rPr>
          <w:rFonts w:asciiTheme="minorHAnsi" w:hAnsiTheme="minorHAnsi"/>
          <w:bCs/>
          <w:lang w:val="es-ES"/>
        </w:rPr>
        <w:t>:</w:t>
      </w:r>
      <w:r>
        <w:rPr>
          <w:rFonts w:asciiTheme="minorHAnsi" w:hAnsiTheme="minorHAnsi"/>
          <w:bCs/>
          <w:lang w:val="es-ES"/>
        </w:rPr>
        <w:t xml:space="preserve">  diseña y monitorea</w:t>
      </w:r>
      <w:r w:rsidR="00A456C4">
        <w:rPr>
          <w:rFonts w:asciiTheme="minorHAnsi" w:hAnsiTheme="minorHAnsi"/>
          <w:bCs/>
          <w:lang w:val="es-ES"/>
        </w:rPr>
        <w:t xml:space="preserve"> </w:t>
      </w:r>
      <w:r>
        <w:rPr>
          <w:rFonts w:asciiTheme="minorHAnsi" w:hAnsiTheme="minorHAnsi"/>
          <w:bCs/>
          <w:lang w:val="es-ES"/>
        </w:rPr>
        <w:t>el proceso formativo y su coherencia con los lineamientos del Modelo Educativo, actualiza los programas de estudio en función de los avances en la disciplina y vela por su consistencia en relación con las necesidades que surgen en el contexto profesional. Está compuesto por la coordinación curricular de ambas sedes y las coordinaciones de área</w:t>
      </w:r>
      <w:r w:rsidR="004C03A4">
        <w:rPr>
          <w:rFonts w:asciiTheme="minorHAnsi" w:hAnsiTheme="minorHAnsi"/>
          <w:bCs/>
          <w:lang w:val="es-ES"/>
        </w:rPr>
        <w:t xml:space="preserve"> y coordinación docente</w:t>
      </w:r>
      <w:r>
        <w:rPr>
          <w:rFonts w:asciiTheme="minorHAnsi" w:hAnsiTheme="minorHAnsi"/>
          <w:bCs/>
          <w:lang w:val="es-ES"/>
        </w:rPr>
        <w:t xml:space="preserve">. </w:t>
      </w:r>
    </w:p>
    <w:p w:rsidRPr="00944891" w:rsidR="00944891" w:rsidP="007D26E2" w:rsidRDefault="00944891" w14:paraId="3676D93E" w14:textId="77777777">
      <w:pPr>
        <w:jc w:val="both"/>
        <w:rPr>
          <w:rFonts w:asciiTheme="minorHAnsi" w:hAnsiTheme="minorHAnsi"/>
          <w:bCs/>
          <w:lang w:val="es-ES"/>
        </w:rPr>
      </w:pPr>
    </w:p>
    <w:p w:rsidRPr="007514ED" w:rsidR="00B80556" w:rsidP="00E34E15" w:rsidRDefault="00B80556" w14:paraId="2536C89F" w14:textId="77777777">
      <w:pPr>
        <w:pStyle w:val="Ttulo3"/>
        <w:numPr>
          <w:ilvl w:val="0"/>
          <w:numId w:val="26"/>
        </w:numPr>
        <w:rPr>
          <w:b/>
          <w:color w:val="auto"/>
          <w:lang w:val="es-ES"/>
        </w:rPr>
      </w:pPr>
      <w:bookmarkStart w:name="_Toc154472788" w:id="3"/>
      <w:r w:rsidRPr="007514ED">
        <w:rPr>
          <w:b/>
          <w:color w:val="auto"/>
          <w:lang w:val="es-ES"/>
        </w:rPr>
        <w:t>Lineamientos institucionales</w:t>
      </w:r>
      <w:bookmarkEnd w:id="3"/>
    </w:p>
    <w:p w:rsidR="003637CB" w:rsidP="007D26E2" w:rsidRDefault="003637CB" w14:paraId="41BB4232" w14:textId="77777777">
      <w:pPr>
        <w:ind w:left="720"/>
        <w:jc w:val="both"/>
        <w:rPr>
          <w:rFonts w:asciiTheme="minorHAnsi" w:hAnsiTheme="minorHAnsi"/>
          <w:bCs/>
          <w:lang w:val="es-ES"/>
        </w:rPr>
      </w:pPr>
    </w:p>
    <w:p w:rsidR="00374F7A" w:rsidP="007D26E2" w:rsidRDefault="003637CB" w14:paraId="47E7481D" w14:textId="77777777">
      <w:pPr>
        <w:jc w:val="both"/>
        <w:rPr>
          <w:rFonts w:asciiTheme="minorHAnsi" w:hAnsiTheme="minorHAnsi"/>
          <w:bCs/>
          <w:lang w:val="es-ES"/>
        </w:rPr>
      </w:pPr>
      <w:r>
        <w:rPr>
          <w:rFonts w:asciiTheme="minorHAnsi" w:hAnsiTheme="minorHAnsi"/>
          <w:bCs/>
          <w:lang w:val="es-ES"/>
        </w:rPr>
        <w:t xml:space="preserve">El actual proyecto académico de la UDD, denominado UDD Futuro, es fruto de un extenso proceso de análisis de experiencias innovadoras que la UDD ha desarrollado en pregrado, revisión de proyectos y experiencias educativas de importantes universidades </w:t>
      </w:r>
      <w:r w:rsidR="00A456C4">
        <w:rPr>
          <w:rFonts w:asciiTheme="minorHAnsi" w:hAnsiTheme="minorHAnsi"/>
          <w:bCs/>
          <w:lang w:val="es-ES"/>
        </w:rPr>
        <w:t xml:space="preserve">nacionales e </w:t>
      </w:r>
      <w:r>
        <w:rPr>
          <w:rFonts w:asciiTheme="minorHAnsi" w:hAnsiTheme="minorHAnsi"/>
          <w:bCs/>
          <w:lang w:val="es-ES"/>
        </w:rPr>
        <w:t xml:space="preserve">internacionales, análisis de los cambios del contexto universitario y del mercado laboral, considerando los desafíos de formación requeridos en la actualidad.   </w:t>
      </w:r>
    </w:p>
    <w:p w:rsidR="003637CB" w:rsidP="007D26E2" w:rsidRDefault="003637CB" w14:paraId="696F1317" w14:textId="523EEE56">
      <w:pPr>
        <w:jc w:val="both"/>
        <w:rPr>
          <w:rFonts w:asciiTheme="minorHAnsi" w:hAnsiTheme="minorHAnsi"/>
          <w:bCs/>
          <w:lang w:val="es-ES_tradnl"/>
        </w:rPr>
      </w:pPr>
      <w:r>
        <w:rPr>
          <w:rFonts w:asciiTheme="minorHAnsi" w:hAnsiTheme="minorHAnsi"/>
          <w:bCs/>
          <w:lang w:val="es-ES"/>
        </w:rPr>
        <w:t>La Misión de la UDD</w:t>
      </w:r>
      <w:r w:rsidR="009261DB">
        <w:rPr>
          <w:rFonts w:asciiTheme="minorHAnsi" w:hAnsiTheme="minorHAnsi"/>
          <w:bCs/>
          <w:lang w:val="es-ES"/>
        </w:rPr>
        <w:t xml:space="preserve"> es </w:t>
      </w:r>
      <w:r w:rsidRPr="003637CB">
        <w:rPr>
          <w:rFonts w:asciiTheme="minorHAnsi" w:hAnsiTheme="minorHAnsi"/>
          <w:bCs/>
          <w:lang w:val="es-ES_tradnl"/>
        </w:rPr>
        <w:t>“Formar profesionales que, además del dominio de su disciplina, se caractericen por ser emprendedores e innovadores, comprometidos con la sociedad y los temas públicos, por tener una visión global y una aproximación profesional que valore e integre miradas de distintas disciplinas</w:t>
      </w:r>
      <w:r w:rsidR="009261DB">
        <w:rPr>
          <w:rFonts w:asciiTheme="minorHAnsi" w:hAnsiTheme="minorHAnsi"/>
          <w:bCs/>
          <w:lang w:val="es-ES_tradnl"/>
        </w:rPr>
        <w:t>”. Para dar respuesta a este desafío de formación la universidad ha definido una serie de lineamientos que orientan el diseño de los planes de estudio de manera que sean innovadores, integradores y flexibles</w:t>
      </w:r>
      <w:r w:rsidR="00760D88">
        <w:rPr>
          <w:rFonts w:asciiTheme="minorHAnsi" w:hAnsiTheme="minorHAnsi"/>
          <w:bCs/>
          <w:lang w:val="es-ES_tradnl"/>
        </w:rPr>
        <w:t xml:space="preserve"> (Proyecto Educativo UDD Futuro, 2018 p.12)</w:t>
      </w:r>
    </w:p>
    <w:p w:rsidR="009261DB" w:rsidP="000F2695" w:rsidRDefault="009261DB" w14:paraId="53DD9BCE" w14:textId="77777777">
      <w:pPr>
        <w:spacing w:after="240"/>
        <w:jc w:val="both"/>
        <w:rPr>
          <w:rFonts w:asciiTheme="minorHAnsi" w:hAnsiTheme="minorHAnsi"/>
          <w:bCs/>
          <w:lang w:val="es-ES_tradnl"/>
        </w:rPr>
      </w:pPr>
      <w:r>
        <w:rPr>
          <w:rFonts w:asciiTheme="minorHAnsi" w:hAnsiTheme="minorHAnsi"/>
          <w:bCs/>
          <w:lang w:val="es-ES_tradnl"/>
        </w:rPr>
        <w:t xml:space="preserve">Los pilares del Proyecto UDD Futuro son: </w:t>
      </w:r>
    </w:p>
    <w:p w:rsidRPr="00EC0978" w:rsidR="00EC0978" w:rsidP="015EA456" w:rsidRDefault="009261DB" w14:paraId="2796E417" w14:textId="03587BA6">
      <w:pPr>
        <w:pStyle w:val="Prrafodelista"/>
        <w:numPr>
          <w:ilvl w:val="0"/>
          <w:numId w:val="5"/>
        </w:numPr>
        <w:jc w:val="both"/>
        <w:rPr>
          <w:rFonts w:ascii="Calibri" w:hAnsi="Calibri" w:asciiTheme="minorAscii" w:hAnsiTheme="minorAscii"/>
          <w:lang w:val="es-ES"/>
        </w:rPr>
      </w:pPr>
      <w:r w:rsidRPr="015EA456" w:rsidR="009261DB">
        <w:rPr>
          <w:rFonts w:ascii="Calibri" w:hAnsi="Calibri" w:asciiTheme="minorAscii" w:hAnsiTheme="minorAscii"/>
          <w:b w:val="1"/>
          <w:bCs w:val="1"/>
          <w:lang w:val="es-ES"/>
        </w:rPr>
        <w:t xml:space="preserve">Formación </w:t>
      </w:r>
      <w:r w:rsidRPr="015EA456" w:rsidR="009261DB">
        <w:rPr>
          <w:rFonts w:ascii="Calibri" w:hAnsi="Calibri" w:asciiTheme="minorAscii" w:hAnsiTheme="minorAscii"/>
          <w:b w:val="1"/>
          <w:bCs w:val="1"/>
          <w:lang w:val="es-ES"/>
        </w:rPr>
        <w:t>extradisciplinar</w:t>
      </w:r>
      <w:r w:rsidRPr="015EA456" w:rsidR="009261DB">
        <w:rPr>
          <w:rFonts w:ascii="Calibri" w:hAnsi="Calibri" w:asciiTheme="minorAscii" w:hAnsiTheme="minorAscii"/>
          <w:lang w:val="es-ES"/>
        </w:rPr>
        <w:t>: que valora la formación de los/as estudiantes en áreas más al</w:t>
      </w:r>
      <w:r w:rsidRPr="015EA456" w:rsidR="00316A70">
        <w:rPr>
          <w:rFonts w:ascii="Calibri" w:hAnsi="Calibri" w:asciiTheme="minorAscii" w:hAnsiTheme="minorAscii"/>
          <w:lang w:val="es-ES"/>
        </w:rPr>
        <w:t>l</w:t>
      </w:r>
      <w:r w:rsidRPr="015EA456" w:rsidR="009261DB">
        <w:rPr>
          <w:rFonts w:ascii="Calibri" w:hAnsi="Calibri" w:asciiTheme="minorAscii" w:hAnsiTheme="minorAscii"/>
          <w:lang w:val="es-ES"/>
        </w:rPr>
        <w:t>á de la profesión</w:t>
      </w:r>
      <w:r w:rsidRPr="015EA456" w:rsidR="00316A70">
        <w:rPr>
          <w:rFonts w:ascii="Calibri" w:hAnsi="Calibri" w:asciiTheme="minorAscii" w:hAnsiTheme="minorAscii"/>
          <w:lang w:val="es-ES"/>
        </w:rPr>
        <w:t xml:space="preserve">, fortaleciendo las habilidades académicas y las llamadas habilidades del siglo 21, explorando otros intereses y formas de ver y abordar las problemáticas existentes. </w:t>
      </w:r>
      <w:r w:rsidRPr="015EA456" w:rsidR="00EC0978">
        <w:rPr>
          <w:rFonts w:ascii="Calibri" w:hAnsi="Calibri" w:asciiTheme="minorAscii" w:hAnsiTheme="minorAscii"/>
          <w:lang w:val="es-ES"/>
        </w:rPr>
        <w:t xml:space="preserve">Entrega a los alumnos espacios para el desarrollo de habilidades que expanden su formación más allá de la profesión, además de fortalecer determinadas habilidades académicas que faciliten su inserción a la vida universitaria. En este contexto, la formación extra disciplinar incluye cursos que abordan el desarrollo de Destrezas de Comunicación y Pensamiento (DCP), concretado en dos asignaturas semestrales ubicadas en el primer año asociadas al desarrollo del pensamiento crítico en psicología. Además, a lo largo de sus ciclos formativos este plan de estudios incluye asignaturas de distintas áreas disciplinares organizadas en cuatro vías temáticas, denominadas </w:t>
      </w:r>
      <w:r w:rsidRPr="015EA456" w:rsidR="00EC0978">
        <w:rPr>
          <w:rFonts w:ascii="Calibri" w:hAnsi="Calibri" w:asciiTheme="minorAscii" w:hAnsiTheme="minorAscii"/>
          <w:lang w:val="es-ES"/>
        </w:rPr>
        <w:t>Track</w:t>
      </w:r>
      <w:r w:rsidRPr="015EA456" w:rsidR="00EC0978">
        <w:rPr>
          <w:rFonts w:ascii="Calibri" w:hAnsi="Calibri" w:asciiTheme="minorAscii" w:hAnsiTheme="minorAscii"/>
          <w:lang w:val="es-ES"/>
        </w:rPr>
        <w:t xml:space="preserve">. Estos, son ofrecidos por la Universidad y se agrupan en las áreas de: emprendimiento; humanidades; responsabilidad pública e Ciencia, tecnología e innovación; y pretenden ampliar el conocimiento cultural, tecnológico, histórico, político, literario y/o artístico del estudiante, así como responder a la diversidad de intereses y motivaciones que éste tiene, brindando al mismo tiempo la posibilidad de descubrir vínculos entre distintas áreas del conocimiento. Finalmente, la formación extra disciplinar incluye un conjunto de créditos obligatorios en cursos y otras actividades de libre elección para el estudiante.  Este </w:t>
      </w:r>
      <w:r w:rsidRPr="015EA456" w:rsidR="00EC0978">
        <w:rPr>
          <w:rFonts w:ascii="Calibri" w:hAnsi="Calibri" w:asciiTheme="minorAscii" w:hAnsiTheme="minorAscii"/>
          <w:lang w:val="es-ES"/>
        </w:rPr>
        <w:t>creditaje</w:t>
      </w:r>
      <w:r w:rsidRPr="015EA456" w:rsidR="00EC0978">
        <w:rPr>
          <w:rFonts w:ascii="Calibri" w:hAnsi="Calibri" w:asciiTheme="minorAscii" w:hAnsiTheme="minorAscii"/>
          <w:lang w:val="es-ES"/>
        </w:rPr>
        <w:t xml:space="preserve"> incorpora aprendizajes en los alumnos obtenidos a través de asignaturas lectivas y/o actividades diversas, tales como participación en ciclos de seminarios, talleres, pasantías internacionales y programas de voluntariado, entre otros.</w:t>
      </w:r>
    </w:p>
    <w:p w:rsidR="009261DB" w:rsidP="000F2695" w:rsidRDefault="00EC0978" w14:paraId="77AF1C47" w14:textId="5C329111">
      <w:pPr>
        <w:pStyle w:val="Prrafodelista"/>
        <w:spacing w:after="240"/>
        <w:jc w:val="both"/>
        <w:rPr>
          <w:rFonts w:asciiTheme="minorHAnsi" w:hAnsiTheme="minorHAnsi"/>
          <w:bCs/>
          <w:lang w:val="es-ES_tradnl"/>
        </w:rPr>
      </w:pPr>
      <w:r w:rsidRPr="00EC0978">
        <w:rPr>
          <w:rFonts w:asciiTheme="minorHAnsi" w:hAnsiTheme="minorHAnsi"/>
          <w:bCs/>
          <w:lang w:val="es-ES_tradnl"/>
        </w:rPr>
        <w:t>Estas instancias brindan al estudiante la posibilidad de participar en la construcción de su formación de pregrado, haciéndose parte de la construcción de su trayecto formativo.</w:t>
      </w:r>
    </w:p>
    <w:p w:rsidRPr="009261DB" w:rsidR="000F2695" w:rsidP="000F2695" w:rsidRDefault="000F2695" w14:paraId="1AF42287" w14:textId="77777777">
      <w:pPr>
        <w:pStyle w:val="Prrafodelista"/>
        <w:spacing w:after="240"/>
        <w:jc w:val="both"/>
        <w:rPr>
          <w:rFonts w:asciiTheme="minorHAnsi" w:hAnsiTheme="minorHAnsi"/>
          <w:bCs/>
          <w:lang w:val="es-ES_tradnl"/>
        </w:rPr>
      </w:pPr>
    </w:p>
    <w:p w:rsidR="009261DB" w:rsidP="00E34E15" w:rsidRDefault="009261DB" w14:paraId="13DCC5F5" w14:textId="12CD94A7">
      <w:pPr>
        <w:pStyle w:val="Prrafodelista"/>
        <w:numPr>
          <w:ilvl w:val="0"/>
          <w:numId w:val="5"/>
        </w:numPr>
        <w:jc w:val="both"/>
        <w:rPr>
          <w:rFonts w:asciiTheme="minorHAnsi" w:hAnsiTheme="minorHAnsi"/>
          <w:bCs/>
          <w:lang w:val="es-ES_tradnl"/>
        </w:rPr>
      </w:pPr>
      <w:r w:rsidRPr="000F2695">
        <w:rPr>
          <w:rFonts w:asciiTheme="minorHAnsi" w:hAnsiTheme="minorHAnsi"/>
          <w:b/>
          <w:bCs/>
          <w:lang w:val="es-ES_tradnl"/>
        </w:rPr>
        <w:t>Aprendizaje experiencial</w:t>
      </w:r>
      <w:r w:rsidRPr="009261DB">
        <w:rPr>
          <w:rFonts w:asciiTheme="minorHAnsi" w:hAnsiTheme="minorHAnsi"/>
          <w:bCs/>
          <w:lang w:val="es-ES_tradnl"/>
        </w:rPr>
        <w:t>:</w:t>
      </w:r>
      <w:r w:rsidR="00316A70">
        <w:rPr>
          <w:rFonts w:asciiTheme="minorHAnsi" w:hAnsiTheme="minorHAnsi"/>
          <w:bCs/>
          <w:lang w:val="es-ES_tradnl"/>
        </w:rPr>
        <w:t xml:space="preserve"> que promueve el acercamiento de los/as estudiantes </w:t>
      </w:r>
      <w:r w:rsidR="007E0C00">
        <w:rPr>
          <w:rFonts w:asciiTheme="minorHAnsi" w:hAnsiTheme="minorHAnsi"/>
          <w:bCs/>
          <w:lang w:val="es-ES_tradnl"/>
        </w:rPr>
        <w:t xml:space="preserve">a contextos reales con el fin de consolidar conocimientos contextualizados, transferibles y funcionales, fomentando la capacidad para aplicar lo aprendido. </w:t>
      </w:r>
      <w:r w:rsidR="00B15075">
        <w:rPr>
          <w:rFonts w:asciiTheme="minorHAnsi" w:hAnsiTheme="minorHAnsi"/>
          <w:bCs/>
          <w:lang w:val="es-ES_tradnl"/>
        </w:rPr>
        <w:t>En este sentido, se busca</w:t>
      </w:r>
      <w:r w:rsidRPr="00B15075" w:rsidR="00B15075">
        <w:rPr>
          <w:rFonts w:asciiTheme="minorHAnsi" w:hAnsiTheme="minorHAnsi"/>
          <w:bCs/>
          <w:lang w:val="es-ES_tradnl"/>
        </w:rPr>
        <w:t xml:space="preserve"> potenciar el aprendizaje experiencial, considerando que cuando el estudiante es capaz de enfrentar situaciones reales se consolida en él un conocimiento significativo, contextualizado, transferible, funcional, y se fomenta su capacidad de aplicar lo aprendido. Presente en todo el plan de estudios, este tipo de aprendizaje promueve el acercamiento del estudiante a contextos reales con el apoyo de metodologías adecuadas que se profundizan en forma progresiva hacia el final de la carrera, momento en que se fomenta la vinculación temprana con el mundo laboral</w:t>
      </w:r>
      <w:r w:rsidR="000F2695">
        <w:rPr>
          <w:rFonts w:asciiTheme="minorHAnsi" w:hAnsiTheme="minorHAnsi"/>
          <w:bCs/>
          <w:lang w:val="es-ES_tradnl"/>
        </w:rPr>
        <w:t>.</w:t>
      </w:r>
    </w:p>
    <w:p w:rsidRPr="009261DB" w:rsidR="000F2695" w:rsidP="000F2695" w:rsidRDefault="000F2695" w14:paraId="73CC9658" w14:textId="77777777">
      <w:pPr>
        <w:pStyle w:val="Prrafodelista"/>
        <w:jc w:val="both"/>
        <w:rPr>
          <w:rFonts w:asciiTheme="minorHAnsi" w:hAnsiTheme="minorHAnsi"/>
          <w:bCs/>
          <w:lang w:val="es-ES_tradnl"/>
        </w:rPr>
      </w:pPr>
    </w:p>
    <w:p w:rsidR="009261DB" w:rsidP="00E34E15" w:rsidRDefault="009261DB" w14:paraId="17A30CB7" w14:textId="592E0D37">
      <w:pPr>
        <w:pStyle w:val="Prrafodelista"/>
        <w:numPr>
          <w:ilvl w:val="0"/>
          <w:numId w:val="5"/>
        </w:numPr>
        <w:jc w:val="both"/>
        <w:rPr>
          <w:rFonts w:asciiTheme="minorHAnsi" w:hAnsiTheme="minorHAnsi"/>
          <w:bCs/>
          <w:lang w:val="es-ES_tradnl"/>
        </w:rPr>
      </w:pPr>
      <w:r w:rsidRPr="000F2695">
        <w:rPr>
          <w:rFonts w:asciiTheme="minorHAnsi" w:hAnsiTheme="minorHAnsi"/>
          <w:b/>
          <w:bCs/>
          <w:lang w:val="es-ES_tradnl"/>
        </w:rPr>
        <w:t>Globalización</w:t>
      </w:r>
      <w:r w:rsidRPr="009261DB">
        <w:rPr>
          <w:rFonts w:asciiTheme="minorHAnsi" w:hAnsiTheme="minorHAnsi"/>
          <w:bCs/>
          <w:lang w:val="es-ES_tradnl"/>
        </w:rPr>
        <w:t>:</w:t>
      </w:r>
      <w:r w:rsidR="007E0C00">
        <w:rPr>
          <w:rFonts w:asciiTheme="minorHAnsi" w:hAnsiTheme="minorHAnsi"/>
          <w:bCs/>
          <w:lang w:val="es-ES_tradnl"/>
        </w:rPr>
        <w:t xml:space="preserve"> que potencia que los/as estudiantes se adapten a distintos entornos de forma creativa y flexible, integrando en su actuar una mirada global más allá de su formación disciplinar. </w:t>
      </w:r>
      <w:r w:rsidRPr="00B15075" w:rsidR="00B15075">
        <w:rPr>
          <w:rFonts w:asciiTheme="minorHAnsi" w:hAnsiTheme="minorHAnsi"/>
          <w:bCs/>
          <w:lang w:val="es-ES_tradnl"/>
        </w:rPr>
        <w:t xml:space="preserve">Una formación globalizada permite que el estudiante se comunique y trabaje eficazmente en ambientes variados. Es por ello </w:t>
      </w:r>
      <w:r w:rsidRPr="00B15075" w:rsidR="002C5061">
        <w:rPr>
          <w:rFonts w:asciiTheme="minorHAnsi" w:hAnsiTheme="minorHAnsi"/>
          <w:bCs/>
          <w:lang w:val="es-ES_tradnl"/>
        </w:rPr>
        <w:t>por lo que</w:t>
      </w:r>
      <w:r w:rsidRPr="00B15075" w:rsidR="00B15075">
        <w:rPr>
          <w:rFonts w:asciiTheme="minorHAnsi" w:hAnsiTheme="minorHAnsi"/>
          <w:bCs/>
          <w:lang w:val="es-ES_tradnl"/>
        </w:rPr>
        <w:t xml:space="preserve"> la UDD, a través de sus planes de estudios, brinda experiencias de intercambio social y cultural, y fomenta el aprendizaje del inglés a través de un programa (voluntario), de enseñanza de dicho idioma y a través de cursos electivos disciplinares en inglés. Además, proporciona mayor facilidad para realizar intercambios, pasantías al extranjero sin costos de atraso en la malla, o reduciendo al mínimo dichos costos</w:t>
      </w:r>
      <w:r w:rsidR="000F2695">
        <w:rPr>
          <w:rFonts w:asciiTheme="minorHAnsi" w:hAnsiTheme="minorHAnsi"/>
          <w:bCs/>
          <w:lang w:val="es-ES_tradnl"/>
        </w:rPr>
        <w:t>.</w:t>
      </w:r>
    </w:p>
    <w:p w:rsidRPr="000F2695" w:rsidR="000F2695" w:rsidP="000F2695" w:rsidRDefault="000F2695" w14:paraId="3983ABB0" w14:textId="77777777">
      <w:pPr>
        <w:jc w:val="both"/>
        <w:rPr>
          <w:rFonts w:asciiTheme="minorHAnsi" w:hAnsiTheme="minorHAnsi"/>
          <w:bCs/>
          <w:lang w:val="es-ES_tradnl"/>
        </w:rPr>
      </w:pPr>
    </w:p>
    <w:p w:rsidR="009261DB" w:rsidP="015EA456" w:rsidRDefault="009261DB" w14:paraId="652B919C" w14:textId="147817B4">
      <w:pPr>
        <w:pStyle w:val="Prrafodelista"/>
        <w:numPr>
          <w:ilvl w:val="0"/>
          <w:numId w:val="5"/>
        </w:numPr>
        <w:jc w:val="both"/>
        <w:rPr>
          <w:rFonts w:ascii="Calibri" w:hAnsi="Calibri" w:asciiTheme="minorAscii" w:hAnsiTheme="minorAscii"/>
          <w:lang w:val="es-ES"/>
        </w:rPr>
      </w:pPr>
      <w:r w:rsidRPr="015EA456" w:rsidR="009261DB">
        <w:rPr>
          <w:rFonts w:ascii="Calibri" w:hAnsi="Calibri" w:asciiTheme="minorAscii" w:hAnsiTheme="minorAscii"/>
          <w:b w:val="1"/>
          <w:bCs w:val="1"/>
          <w:lang w:val="es-ES"/>
        </w:rPr>
        <w:t>Interdisciplina</w:t>
      </w:r>
      <w:r w:rsidRPr="015EA456" w:rsidR="009261DB">
        <w:rPr>
          <w:rFonts w:ascii="Calibri" w:hAnsi="Calibri" w:asciiTheme="minorAscii" w:hAnsiTheme="minorAscii"/>
          <w:lang w:val="es-ES"/>
        </w:rPr>
        <w:t>:</w:t>
      </w:r>
      <w:r w:rsidRPr="015EA456" w:rsidR="007E0C00">
        <w:rPr>
          <w:rFonts w:ascii="Calibri" w:hAnsi="Calibri" w:asciiTheme="minorAscii" w:hAnsiTheme="minorAscii"/>
          <w:lang w:val="es-ES"/>
        </w:rPr>
        <w:t xml:space="preserve"> </w:t>
      </w:r>
      <w:r w:rsidRPr="015EA456" w:rsidR="007870E6">
        <w:rPr>
          <w:rFonts w:ascii="Calibri" w:hAnsi="Calibri" w:asciiTheme="minorAscii" w:hAnsiTheme="minorAscii"/>
          <w:lang w:val="es-ES"/>
        </w:rPr>
        <w:t xml:space="preserve">que promueve la interacción efectiva entre distintas áreas del conocimiento potenciando la integración de conocimientos provenientes de múltiples disciplinas a través de actividades integradas y cooperativas. </w:t>
      </w:r>
      <w:r w:rsidRPr="015EA456" w:rsidR="00B15075">
        <w:rPr>
          <w:rFonts w:ascii="Calibri" w:hAnsi="Calibri" w:asciiTheme="minorAscii" w:hAnsiTheme="minorAscii"/>
          <w:lang w:val="es-ES"/>
        </w:rPr>
        <w:t xml:space="preserve">Entrega a los alumnos experiencias de trabajo colaborativo y de interacción entre distintas disciplinas, formándolos para enfrentar desafíos de mayor escala. </w:t>
      </w:r>
      <w:r w:rsidRPr="015EA456" w:rsidR="00B15075">
        <w:rPr>
          <w:rFonts w:ascii="Calibri" w:hAnsi="Calibri" w:asciiTheme="minorAscii" w:hAnsiTheme="minorAscii"/>
          <w:lang w:val="es-ES"/>
        </w:rPr>
        <w:t>En este sentido, la formación interdisciplinaria persigue que los estudiantes desarrollen una visión integrada de la realidad, en la cual puedan visualizar las problemáticas de su propia disciplina en relación con el aporte de otras áreas del conocimiento.</w:t>
      </w:r>
      <w:r w:rsidRPr="015EA456" w:rsidR="00B15075">
        <w:rPr>
          <w:rFonts w:ascii="Calibri" w:hAnsi="Calibri" w:asciiTheme="minorAscii" w:hAnsiTheme="minorAscii"/>
          <w:lang w:val="es-ES"/>
        </w:rPr>
        <w:t xml:space="preserve"> En concreto esta formación se traduce en la incorporación de la semana i, los cursos interdisciplinarios y un </w:t>
      </w:r>
      <w:r w:rsidRPr="015EA456" w:rsidR="00B15075">
        <w:rPr>
          <w:rFonts w:ascii="Calibri" w:hAnsi="Calibri" w:asciiTheme="minorAscii" w:hAnsiTheme="minorAscii"/>
          <w:lang w:val="es-ES"/>
        </w:rPr>
        <w:t>Lab</w:t>
      </w:r>
      <w:r w:rsidRPr="015EA456" w:rsidR="00B15075">
        <w:rPr>
          <w:rFonts w:ascii="Calibri" w:hAnsi="Calibri" w:asciiTheme="minorAscii" w:hAnsiTheme="minorAscii"/>
          <w:lang w:val="es-ES"/>
        </w:rPr>
        <w:t xml:space="preserve"> Interdisciplinario, espacio académico que contribuye a la formación de profesionales mejor preparados para enfrentar los desafíos del mundo laboral y que busca adelantar a la etapa universitaria la experiencia de trabajo en equipo junto a profesionales de otras disciplinas –tanto profesores como alumnos– para que los titulados UDD enfrenten el mercado laboral con una experiencia concreta y habiendo desarrollado competencias de trabajo interdisciplinario.</w:t>
      </w:r>
    </w:p>
    <w:p w:rsidRPr="009261DB" w:rsidR="000F2695" w:rsidP="000F2695" w:rsidRDefault="000F2695" w14:paraId="5E320C49" w14:textId="77777777">
      <w:pPr>
        <w:pStyle w:val="Prrafodelista"/>
        <w:jc w:val="both"/>
        <w:rPr>
          <w:rFonts w:asciiTheme="minorHAnsi" w:hAnsiTheme="minorHAnsi"/>
          <w:bCs/>
          <w:lang w:val="es-ES_tradnl"/>
        </w:rPr>
      </w:pPr>
    </w:p>
    <w:p w:rsidR="009261DB" w:rsidP="015EA456" w:rsidRDefault="009261DB" w14:paraId="537DF24D" w14:textId="410E39B1">
      <w:pPr>
        <w:pStyle w:val="Prrafodelista"/>
        <w:numPr>
          <w:ilvl w:val="0"/>
          <w:numId w:val="5"/>
        </w:numPr>
        <w:jc w:val="both"/>
        <w:rPr>
          <w:rFonts w:ascii="Calibri" w:hAnsi="Calibri" w:asciiTheme="minorAscii" w:hAnsiTheme="minorAscii"/>
          <w:lang w:val="es-ES"/>
        </w:rPr>
      </w:pPr>
      <w:r w:rsidRPr="015EA456" w:rsidR="009261DB">
        <w:rPr>
          <w:rFonts w:ascii="Calibri" w:hAnsi="Calibri" w:asciiTheme="minorAscii" w:hAnsiTheme="minorAscii"/>
          <w:b w:val="1"/>
          <w:bCs w:val="1"/>
          <w:lang w:val="es-ES"/>
        </w:rPr>
        <w:t>Flexibilidad</w:t>
      </w:r>
      <w:r w:rsidRPr="015EA456" w:rsidR="009261DB">
        <w:rPr>
          <w:rFonts w:ascii="Calibri" w:hAnsi="Calibri" w:asciiTheme="minorAscii" w:hAnsiTheme="minorAscii"/>
          <w:lang w:val="es-ES"/>
        </w:rPr>
        <w:t>:</w:t>
      </w:r>
      <w:r w:rsidRPr="015EA456" w:rsidR="007870E6">
        <w:rPr>
          <w:rFonts w:ascii="Calibri" w:hAnsi="Calibri" w:asciiTheme="minorAscii" w:hAnsiTheme="minorAscii"/>
          <w:lang w:val="es-ES"/>
        </w:rPr>
        <w:t xml:space="preserve"> que potencia la autonomía y reflexividad de los/as estudiantes, asumiendo un rol activo en sus aprendizajes y proyecto de vida. </w:t>
      </w:r>
      <w:r w:rsidRPr="015EA456" w:rsidR="00B15075">
        <w:rPr>
          <w:rFonts w:ascii="Calibri" w:hAnsi="Calibri" w:asciiTheme="minorAscii" w:hAnsiTheme="minorAscii"/>
          <w:lang w:val="es-ES"/>
        </w:rPr>
        <w:t xml:space="preserve">Se evidencia a través de la posibilidad que tiene el estudiante de elegir sus propias trayectorias de acuerdo con sus intereses, a través de los </w:t>
      </w:r>
      <w:r w:rsidRPr="015EA456" w:rsidR="00B15075">
        <w:rPr>
          <w:rFonts w:ascii="Calibri" w:hAnsi="Calibri" w:asciiTheme="minorAscii" w:hAnsiTheme="minorAscii"/>
          <w:lang w:val="es-ES"/>
        </w:rPr>
        <w:t>Track</w:t>
      </w:r>
      <w:r w:rsidRPr="015EA456" w:rsidR="00B15075">
        <w:rPr>
          <w:rFonts w:ascii="Calibri" w:hAnsi="Calibri" w:asciiTheme="minorAscii" w:hAnsiTheme="minorAscii"/>
          <w:lang w:val="es-ES"/>
        </w:rPr>
        <w:t xml:space="preserve"> y cursos electivos de formación disciplinar y/o actividades de formación extra disciplinares.</w:t>
      </w:r>
    </w:p>
    <w:p w:rsidRPr="000F2695" w:rsidR="000F2695" w:rsidP="000F2695" w:rsidRDefault="000F2695" w14:paraId="59C807BA" w14:textId="77777777">
      <w:pPr>
        <w:jc w:val="both"/>
        <w:rPr>
          <w:rFonts w:asciiTheme="minorHAnsi" w:hAnsiTheme="minorHAnsi"/>
          <w:bCs/>
          <w:lang w:val="es-ES_tradnl"/>
        </w:rPr>
      </w:pPr>
    </w:p>
    <w:p w:rsidRPr="001E111A" w:rsidR="007870E6" w:rsidP="00E34E15" w:rsidRDefault="009261DB" w14:paraId="21C54BA4" w14:textId="3C4A8F0F">
      <w:pPr>
        <w:pStyle w:val="Prrafodelista"/>
        <w:numPr>
          <w:ilvl w:val="0"/>
          <w:numId w:val="5"/>
        </w:numPr>
        <w:jc w:val="both"/>
        <w:rPr>
          <w:rFonts w:asciiTheme="minorHAnsi" w:hAnsiTheme="minorHAnsi"/>
          <w:bCs/>
          <w:lang w:val="es-ES_tradnl"/>
        </w:rPr>
      </w:pPr>
      <w:r w:rsidRPr="000F2695">
        <w:rPr>
          <w:rFonts w:asciiTheme="minorHAnsi" w:hAnsiTheme="minorHAnsi"/>
          <w:b/>
          <w:bCs/>
          <w:lang w:val="es-ES_tradnl"/>
        </w:rPr>
        <w:t>Tecnología digital</w:t>
      </w:r>
      <w:r w:rsidRPr="009261DB">
        <w:rPr>
          <w:rFonts w:asciiTheme="minorHAnsi" w:hAnsiTheme="minorHAnsi"/>
          <w:bCs/>
          <w:lang w:val="es-ES_tradnl"/>
        </w:rPr>
        <w:t xml:space="preserve">: </w:t>
      </w:r>
      <w:r w:rsidR="007870E6">
        <w:rPr>
          <w:rFonts w:asciiTheme="minorHAnsi" w:hAnsiTheme="minorHAnsi"/>
          <w:bCs/>
          <w:lang w:val="es-ES_tradnl"/>
        </w:rPr>
        <w:t>que integra la tecnología y herramientas digitales en el proceso formativo potenciando el desarrollo de competencias digitales relevantes para abordar problemas de diversas maneras.</w:t>
      </w:r>
    </w:p>
    <w:p w:rsidR="007514ED" w:rsidP="007514ED" w:rsidRDefault="007514ED" w14:paraId="2D95DC92" w14:textId="77777777">
      <w:pPr>
        <w:spacing w:line="240" w:lineRule="auto"/>
        <w:rPr>
          <w:rFonts w:asciiTheme="minorHAnsi" w:hAnsiTheme="minorHAnsi"/>
          <w:b/>
          <w:lang w:val="es-ES"/>
        </w:rPr>
      </w:pPr>
    </w:p>
    <w:p w:rsidRPr="007514ED" w:rsidR="00B80556" w:rsidP="00E34E15" w:rsidRDefault="00B80556" w14:paraId="2467365C" w14:textId="54F74819">
      <w:pPr>
        <w:pStyle w:val="Ttulo3"/>
        <w:numPr>
          <w:ilvl w:val="0"/>
          <w:numId w:val="26"/>
        </w:numPr>
        <w:rPr>
          <w:b/>
          <w:color w:val="auto"/>
          <w:lang w:val="es-ES"/>
        </w:rPr>
      </w:pPr>
      <w:bookmarkStart w:name="_Toc154472789" w:id="4"/>
      <w:r w:rsidRPr="007514ED">
        <w:rPr>
          <w:b/>
          <w:color w:val="auto"/>
          <w:lang w:val="es-ES"/>
        </w:rPr>
        <w:t>Lineamientos claves del modelo educativo de la carrera de Psicología</w:t>
      </w:r>
      <w:bookmarkEnd w:id="4"/>
    </w:p>
    <w:p w:rsidR="005435D5" w:rsidP="007D26E2" w:rsidRDefault="005435D5" w14:paraId="269D2AC9" w14:textId="77777777">
      <w:pPr>
        <w:ind w:left="720"/>
        <w:jc w:val="both"/>
        <w:rPr>
          <w:rFonts w:asciiTheme="minorHAnsi" w:hAnsiTheme="minorHAnsi"/>
          <w:bCs/>
          <w:lang w:val="es-ES"/>
        </w:rPr>
      </w:pPr>
    </w:p>
    <w:p w:rsidR="007870E6" w:rsidP="007D26E2" w:rsidRDefault="0087126D" w14:paraId="767F1FCE" w14:textId="77777777">
      <w:pPr>
        <w:jc w:val="both"/>
        <w:rPr>
          <w:rFonts w:asciiTheme="minorHAnsi" w:hAnsiTheme="minorHAnsi"/>
          <w:lang w:val="es-ES"/>
        </w:rPr>
      </w:pPr>
      <w:r>
        <w:rPr>
          <w:rFonts w:asciiTheme="minorHAnsi" w:hAnsiTheme="minorHAnsi"/>
          <w:lang w:val="es-ES"/>
        </w:rPr>
        <w:t xml:space="preserve">En línea con el Proyecto UDD Futuro, el Modelo Educativo de Psicología </w:t>
      </w:r>
      <w:r w:rsidR="00F34BF9">
        <w:rPr>
          <w:rFonts w:asciiTheme="minorHAnsi" w:hAnsiTheme="minorHAnsi"/>
          <w:lang w:val="es-ES"/>
        </w:rPr>
        <w:t>se basa</w:t>
      </w:r>
      <w:r>
        <w:rPr>
          <w:rFonts w:asciiTheme="minorHAnsi" w:hAnsiTheme="minorHAnsi"/>
          <w:lang w:val="es-ES"/>
        </w:rPr>
        <w:t xml:space="preserve"> a una formación orientada por competencias que comprende </w:t>
      </w:r>
      <w:r w:rsidR="001C7BCD">
        <w:rPr>
          <w:rFonts w:asciiTheme="minorHAnsi" w:hAnsiTheme="minorHAnsi"/>
          <w:lang w:val="es-ES"/>
        </w:rPr>
        <w:t xml:space="preserve">que la enseñanza debe ir más allá de la transmisión de </w:t>
      </w:r>
      <w:r w:rsidR="007D67F1">
        <w:rPr>
          <w:rFonts w:asciiTheme="minorHAnsi" w:hAnsiTheme="minorHAnsi"/>
          <w:lang w:val="es-ES"/>
        </w:rPr>
        <w:t xml:space="preserve">conocimientos, centrándose en la comprensión y aplicación del conocimiento adquirido. </w:t>
      </w:r>
      <w:r w:rsidR="005435D5">
        <w:rPr>
          <w:rFonts w:asciiTheme="minorHAnsi" w:hAnsiTheme="minorHAnsi"/>
          <w:lang w:val="es-ES"/>
        </w:rPr>
        <w:t xml:space="preserve">De esta forma, el proceso formativo se orienta al desarrollo de conocimientos, procedimientos y actitudes, que se integran en contextos de desempeño contextualizados. </w:t>
      </w:r>
    </w:p>
    <w:p w:rsidR="005435D5" w:rsidP="007D26E2" w:rsidRDefault="005435D5" w14:paraId="05F42A49" w14:textId="77777777">
      <w:pPr>
        <w:ind w:left="720"/>
        <w:jc w:val="both"/>
        <w:rPr>
          <w:rFonts w:asciiTheme="minorHAnsi" w:hAnsiTheme="minorHAnsi"/>
          <w:lang w:val="es-ES"/>
        </w:rPr>
      </w:pPr>
    </w:p>
    <w:p w:rsidR="000F2695" w:rsidP="007D26E2" w:rsidRDefault="005435D5" w14:paraId="37A0161D" w14:textId="77777777">
      <w:pPr>
        <w:jc w:val="both"/>
        <w:rPr>
          <w:rFonts w:asciiTheme="minorHAnsi" w:hAnsiTheme="minorHAnsi"/>
          <w:lang w:val="es-ES_tradnl"/>
        </w:rPr>
      </w:pPr>
      <w:r>
        <w:rPr>
          <w:rFonts w:asciiTheme="minorHAnsi" w:hAnsiTheme="minorHAnsi"/>
          <w:lang w:val="es-ES"/>
        </w:rPr>
        <w:t>A partir de este marco, se definen dos tipos de competencias que orientan la formulación del perfil de egreso de la carrera y del plan de estudios: las competencias genéricas y las específicas. Las</w:t>
      </w:r>
      <w:r w:rsidR="003A7ACA">
        <w:rPr>
          <w:rFonts w:asciiTheme="minorHAnsi" w:hAnsiTheme="minorHAnsi"/>
          <w:lang w:val="es-ES"/>
        </w:rPr>
        <w:t xml:space="preserve"> </w:t>
      </w:r>
      <w:r>
        <w:rPr>
          <w:rFonts w:asciiTheme="minorHAnsi" w:hAnsiTheme="minorHAnsi"/>
          <w:lang w:val="es-ES"/>
        </w:rPr>
        <w:t xml:space="preserve">competencias genéricas </w:t>
      </w:r>
      <w:r w:rsidRPr="00B15075" w:rsidR="00B15075">
        <w:rPr>
          <w:rFonts w:asciiTheme="minorHAnsi" w:hAnsiTheme="minorHAnsi"/>
          <w:lang w:val="es-ES"/>
        </w:rPr>
        <w:t xml:space="preserve">definen desempeños esperados en las personas independiente de su disciplina, </w:t>
      </w:r>
      <w:r w:rsidRPr="005435D5">
        <w:rPr>
          <w:rFonts w:asciiTheme="minorHAnsi" w:hAnsiTheme="minorHAnsi"/>
          <w:lang w:val="es-ES_tradnl"/>
        </w:rPr>
        <w:t>comunes a diversas organizaciones, entornos sociales, sectores económicos y ramas de actividad productiva</w:t>
      </w:r>
      <w:r>
        <w:rPr>
          <w:rFonts w:asciiTheme="minorHAnsi" w:hAnsiTheme="minorHAnsi"/>
          <w:lang w:val="es-ES_tradnl"/>
        </w:rPr>
        <w:t xml:space="preserve">. </w:t>
      </w:r>
      <w:r w:rsidR="00B15075">
        <w:rPr>
          <w:rFonts w:asciiTheme="minorHAnsi" w:hAnsiTheme="minorHAnsi"/>
          <w:lang w:val="es-ES_tradnl"/>
        </w:rPr>
        <w:t>Estas</w:t>
      </w:r>
      <w:r w:rsidRPr="00B15075" w:rsidR="00B15075">
        <w:rPr>
          <w:rFonts w:asciiTheme="minorHAnsi" w:hAnsiTheme="minorHAnsi"/>
          <w:lang w:val="es-ES_tradnl"/>
        </w:rPr>
        <w:t xml:space="preserve"> competencias son necesarias para ingresar y adaptarse a un ambiente laboral, reflejan los desempeños que distinguen a todo profesional UDD y, por tanto, evidencian el Sello de nuestra Universidad</w:t>
      </w:r>
      <w:r w:rsidR="00D73A69">
        <w:rPr>
          <w:rFonts w:asciiTheme="minorHAnsi" w:hAnsiTheme="minorHAnsi"/>
          <w:lang w:val="es-ES_tradnl"/>
        </w:rPr>
        <w:t xml:space="preserve">. </w:t>
      </w:r>
    </w:p>
    <w:p w:rsidR="000F2695" w:rsidP="007D26E2" w:rsidRDefault="000F2695" w14:paraId="40F2AFDF" w14:textId="77777777">
      <w:pPr>
        <w:jc w:val="both"/>
        <w:rPr>
          <w:rFonts w:asciiTheme="minorHAnsi" w:hAnsiTheme="minorHAnsi"/>
          <w:lang w:val="es-ES_tradnl"/>
        </w:rPr>
      </w:pPr>
    </w:p>
    <w:p w:rsidR="00B15075" w:rsidP="007D26E2" w:rsidRDefault="001A454B" w14:paraId="64FCDAF2" w14:textId="3A80BE04">
      <w:pPr>
        <w:jc w:val="both"/>
        <w:rPr>
          <w:rFonts w:asciiTheme="minorHAnsi" w:hAnsiTheme="minorHAnsi"/>
          <w:lang w:val="es-ES_tradnl"/>
        </w:rPr>
      </w:pPr>
      <w:r w:rsidRPr="001A454B">
        <w:rPr>
          <w:rFonts w:asciiTheme="minorHAnsi" w:hAnsiTheme="minorHAnsi"/>
          <w:lang w:val="es-ES_tradnl"/>
        </w:rPr>
        <w:t>Las competencias específicas corresponden a saberes situados en el contexto disciplinar propio de la Psicología. El conjunto de competencias se trabaja y desarrollan a lo largo de la trayectoria educativa, de forma graduada a cada ciclo de formación</w:t>
      </w:r>
      <w:r>
        <w:rPr>
          <w:rFonts w:asciiTheme="minorHAnsi" w:hAnsiTheme="minorHAnsi"/>
          <w:lang w:val="es-ES_tradnl"/>
        </w:rPr>
        <w:t>.</w:t>
      </w:r>
    </w:p>
    <w:p w:rsidR="001A454B" w:rsidP="007D26E2" w:rsidRDefault="001A454B" w14:paraId="2BC3FFC8" w14:textId="77777777">
      <w:pPr>
        <w:jc w:val="both"/>
        <w:rPr>
          <w:rFonts w:asciiTheme="minorHAnsi" w:hAnsiTheme="minorHAnsi"/>
          <w:lang w:val="es-ES_tradnl"/>
        </w:rPr>
      </w:pPr>
    </w:p>
    <w:p w:rsidR="00D73A69" w:rsidP="015EA456" w:rsidRDefault="00D73A69" w14:paraId="0DD895FF" w14:textId="03F83B05">
      <w:pPr>
        <w:jc w:val="both"/>
        <w:rPr>
          <w:rFonts w:ascii="Calibri" w:hAnsi="Calibri" w:asciiTheme="minorAscii" w:hAnsiTheme="minorAscii"/>
          <w:lang w:val="es-ES"/>
        </w:rPr>
      </w:pPr>
      <w:r w:rsidRPr="015EA456" w:rsidR="00D73A69">
        <w:rPr>
          <w:rFonts w:ascii="Calibri" w:hAnsi="Calibri" w:asciiTheme="minorAscii" w:hAnsiTheme="minorAscii"/>
          <w:lang w:val="es-ES"/>
        </w:rPr>
        <w:t xml:space="preserve">En base a la formación orientada por competencias, el aprendizaje y la participación del/la estudiante cobra un rol clave en el proceso formativo. En este sentido, la formación universitaria de pregrado de la Facultad busca que el/la estudiante tengo un rol activo en </w:t>
      </w:r>
      <w:r w:rsidRPr="015EA456" w:rsidR="00EC71D0">
        <w:rPr>
          <w:rFonts w:ascii="Calibri" w:hAnsi="Calibri" w:asciiTheme="minorAscii" w:hAnsiTheme="minorAscii"/>
          <w:lang w:val="es-ES"/>
        </w:rPr>
        <w:t>la búsqueda de sentido y comprensión de los contenidos, logrando construir aprendizajes profundos y significativos, que puedan ser aplicables y transferibles a distintos contextos (</w:t>
      </w:r>
      <w:r w:rsidRPr="015EA456" w:rsidR="00EC71D0">
        <w:rPr>
          <w:rFonts w:ascii="Calibri" w:hAnsi="Calibri" w:asciiTheme="minorAscii" w:hAnsiTheme="minorAscii"/>
          <w:lang w:val="es-ES"/>
        </w:rPr>
        <w:t>Baeten</w:t>
      </w:r>
      <w:r w:rsidRPr="015EA456" w:rsidR="00EC71D0">
        <w:rPr>
          <w:rFonts w:ascii="Calibri" w:hAnsi="Calibri" w:asciiTheme="minorAscii" w:hAnsiTheme="minorAscii"/>
          <w:lang w:val="es-ES"/>
        </w:rPr>
        <w:t xml:space="preserve">, </w:t>
      </w:r>
      <w:r w:rsidRPr="015EA456" w:rsidR="00EC71D0">
        <w:rPr>
          <w:rFonts w:ascii="Calibri" w:hAnsi="Calibri" w:asciiTheme="minorAscii" w:hAnsiTheme="minorAscii"/>
          <w:lang w:val="es-ES"/>
        </w:rPr>
        <w:t>Struyven</w:t>
      </w:r>
      <w:r w:rsidRPr="015EA456" w:rsidR="00EC71D0">
        <w:rPr>
          <w:rFonts w:ascii="Calibri" w:hAnsi="Calibri" w:asciiTheme="minorAscii" w:hAnsiTheme="minorAscii"/>
          <w:lang w:val="es-ES"/>
        </w:rPr>
        <w:t xml:space="preserve"> y </w:t>
      </w:r>
      <w:r w:rsidRPr="015EA456" w:rsidR="00EC71D0">
        <w:rPr>
          <w:rFonts w:ascii="Calibri" w:hAnsi="Calibri" w:asciiTheme="minorAscii" w:hAnsiTheme="minorAscii"/>
          <w:lang w:val="es-ES"/>
        </w:rPr>
        <w:t>Dochy</w:t>
      </w:r>
      <w:r w:rsidRPr="015EA456" w:rsidR="00EC71D0">
        <w:rPr>
          <w:rFonts w:ascii="Calibri" w:hAnsi="Calibri" w:asciiTheme="minorAscii" w:hAnsiTheme="minorAscii"/>
          <w:lang w:val="es-ES"/>
        </w:rPr>
        <w:t xml:space="preserve">, 2013; Cardona et al., 2009). </w:t>
      </w:r>
    </w:p>
    <w:p w:rsidR="00EC71D0" w:rsidP="007D26E2" w:rsidRDefault="00EC71D0" w14:paraId="48FF10A8" w14:textId="77777777">
      <w:pPr>
        <w:ind w:left="720"/>
        <w:jc w:val="both"/>
        <w:rPr>
          <w:rFonts w:asciiTheme="minorHAnsi" w:hAnsiTheme="minorHAnsi"/>
          <w:lang w:val="es-ES_tradnl"/>
        </w:rPr>
      </w:pPr>
    </w:p>
    <w:p w:rsidR="00EC71D0" w:rsidP="015EA456" w:rsidRDefault="00EC71D0" w14:paraId="7C2EDFA2" w14:textId="4FCFB5CF">
      <w:pPr>
        <w:jc w:val="both"/>
        <w:rPr>
          <w:rFonts w:ascii="Calibri" w:hAnsi="Calibri" w:asciiTheme="minorAscii" w:hAnsiTheme="minorAscii"/>
          <w:lang w:val="es-ES"/>
        </w:rPr>
      </w:pPr>
      <w:r w:rsidRPr="015EA456" w:rsidR="00EC71D0">
        <w:rPr>
          <w:rFonts w:ascii="Calibri" w:hAnsi="Calibri" w:asciiTheme="minorAscii" w:hAnsiTheme="minorAscii"/>
          <w:lang w:val="es-ES"/>
        </w:rPr>
        <w:t xml:space="preserve">La autenticidad es un elemento clave para el aprendizaje </w:t>
      </w:r>
      <w:r w:rsidRPr="015EA456" w:rsidR="00EA2980">
        <w:rPr>
          <w:rFonts w:ascii="Calibri" w:hAnsi="Calibri" w:asciiTheme="minorAscii" w:hAnsiTheme="minorAscii"/>
          <w:lang w:val="es-ES"/>
        </w:rPr>
        <w:t xml:space="preserve">significativo que se </w:t>
      </w:r>
      <w:r w:rsidRPr="015EA456" w:rsidR="00BB3995">
        <w:rPr>
          <w:rFonts w:ascii="Calibri" w:hAnsi="Calibri" w:asciiTheme="minorAscii" w:hAnsiTheme="minorAscii"/>
          <w:lang w:val="es-ES"/>
        </w:rPr>
        <w:t>evidencia</w:t>
      </w:r>
      <w:r w:rsidRPr="015EA456" w:rsidR="00EA2980">
        <w:rPr>
          <w:rFonts w:ascii="Calibri" w:hAnsi="Calibri" w:asciiTheme="minorAscii" w:hAnsiTheme="minorAscii"/>
          <w:lang w:val="es-ES"/>
        </w:rPr>
        <w:t xml:space="preserve"> </w:t>
      </w:r>
      <w:r w:rsidRPr="015EA456" w:rsidR="00BB3995">
        <w:rPr>
          <w:rFonts w:ascii="Calibri" w:hAnsi="Calibri" w:asciiTheme="minorAscii" w:hAnsiTheme="minorAscii"/>
          <w:lang w:val="es-ES"/>
        </w:rPr>
        <w:t xml:space="preserve">en </w:t>
      </w:r>
      <w:r w:rsidRPr="015EA456" w:rsidR="00BB3995">
        <w:rPr>
          <w:rFonts w:ascii="Calibri" w:hAnsi="Calibri" w:asciiTheme="minorAscii" w:hAnsiTheme="minorAscii"/>
          <w:lang w:val="es-ES"/>
        </w:rPr>
        <w:t>intencionar</w:t>
      </w:r>
      <w:r w:rsidRPr="015EA456" w:rsidR="00BB3995">
        <w:rPr>
          <w:rFonts w:ascii="Calibri" w:hAnsi="Calibri" w:asciiTheme="minorAscii" w:hAnsiTheme="minorAscii"/>
          <w:lang w:val="es-ES"/>
        </w:rPr>
        <w:t xml:space="preserve"> en la enseñanza la problematización de contenidos relacionando con situaciones reales, en la reflexión de los/as estudiantes sobre su desempeño con miras a la construcción de conocimientos, y el uso de evaluaciones que permiten a los/as estudiantes utilizar sus conocimientos y habilidades en tareas representativas de contextos reales. </w:t>
      </w:r>
    </w:p>
    <w:p w:rsidR="007962FF" w:rsidRDefault="007962FF" w14:paraId="4B5073D0" w14:textId="20E3C05E">
      <w:pPr>
        <w:spacing w:line="240" w:lineRule="auto"/>
        <w:rPr>
          <w:rFonts w:asciiTheme="majorHAnsi" w:hAnsiTheme="majorHAnsi" w:eastAsiaTheme="majorEastAsia" w:cstheme="majorBidi"/>
          <w:b/>
          <w:sz w:val="24"/>
          <w:szCs w:val="24"/>
          <w:lang w:val="es-ES"/>
        </w:rPr>
      </w:pPr>
    </w:p>
    <w:p w:rsidRPr="007514ED" w:rsidR="00B80556" w:rsidP="00E34E15" w:rsidRDefault="00B80556" w14:paraId="7CCD4A3E" w14:textId="2209028F">
      <w:pPr>
        <w:pStyle w:val="Ttulo3"/>
        <w:numPr>
          <w:ilvl w:val="0"/>
          <w:numId w:val="26"/>
        </w:numPr>
        <w:rPr>
          <w:b/>
          <w:color w:val="auto"/>
          <w:lang w:val="es-ES"/>
        </w:rPr>
      </w:pPr>
      <w:bookmarkStart w:name="_Toc154472790" w:id="5"/>
      <w:r w:rsidRPr="007514ED">
        <w:rPr>
          <w:b/>
          <w:color w:val="auto"/>
          <w:lang w:val="es-ES"/>
        </w:rPr>
        <w:t>Estructura curricular y plan de estudios</w:t>
      </w:r>
      <w:r w:rsidRPr="007514ED" w:rsidR="00BB3995">
        <w:rPr>
          <w:b/>
          <w:color w:val="auto"/>
          <w:lang w:val="es-ES"/>
        </w:rPr>
        <w:t xml:space="preserve"> 202</w:t>
      </w:r>
      <w:r w:rsidR="00651545">
        <w:rPr>
          <w:b/>
          <w:color w:val="auto"/>
          <w:lang w:val="es-ES"/>
        </w:rPr>
        <w:t>1</w:t>
      </w:r>
      <w:bookmarkEnd w:id="5"/>
    </w:p>
    <w:p w:rsidR="00B80556" w:rsidP="007D26E2" w:rsidRDefault="00B80556" w14:paraId="6AA62D8C" w14:textId="77777777">
      <w:pPr>
        <w:pBdr>
          <w:top w:val="nil"/>
          <w:left w:val="nil"/>
          <w:bottom w:val="nil"/>
          <w:right w:val="nil"/>
          <w:between w:val="nil"/>
        </w:pBdr>
        <w:jc w:val="both"/>
        <w:rPr>
          <w:rFonts w:asciiTheme="minorHAnsi" w:hAnsiTheme="minorHAnsi"/>
          <w:lang w:val="es-ES"/>
        </w:rPr>
      </w:pPr>
    </w:p>
    <w:p w:rsidR="003038C3" w:rsidP="2013781F" w:rsidRDefault="00AE2761" w14:paraId="042E4BF9" w14:textId="2390E05B">
      <w:pPr>
        <w:pBdr>
          <w:top w:val="nil" w:color="000000" w:sz="0" w:space="0"/>
          <w:left w:val="nil" w:color="000000" w:sz="0" w:space="0"/>
          <w:bottom w:val="nil" w:color="000000" w:sz="0" w:space="0"/>
          <w:right w:val="nil" w:color="000000" w:sz="0" w:space="0"/>
          <w:between w:val="nil" w:color="000000" w:sz="0" w:space="0"/>
        </w:pBdr>
        <w:jc w:val="both"/>
        <w:rPr>
          <w:rFonts w:ascii="Calibri" w:hAnsi="Calibri" w:asciiTheme="minorAscii" w:hAnsiTheme="minorAscii"/>
          <w:lang w:val="es-ES"/>
        </w:rPr>
      </w:pPr>
      <w:r w:rsidRPr="2013781F" w:rsidR="6D300227">
        <w:rPr>
          <w:rFonts w:ascii="Calibri" w:hAnsi="Calibri" w:asciiTheme="minorAscii" w:hAnsiTheme="minorAscii"/>
          <w:lang w:val="es-ES"/>
        </w:rPr>
        <w:t xml:space="preserve">Desde su </w:t>
      </w:r>
      <w:r w:rsidRPr="2013781F" w:rsidR="3F857D16">
        <w:rPr>
          <w:rFonts w:ascii="Calibri" w:hAnsi="Calibri" w:asciiTheme="minorAscii" w:hAnsiTheme="minorAscii"/>
          <w:lang w:val="es-ES"/>
        </w:rPr>
        <w:t>creación en el año 1998, l</w:t>
      </w:r>
      <w:r w:rsidRPr="2013781F" w:rsidR="6D300227">
        <w:rPr>
          <w:rFonts w:ascii="Calibri" w:hAnsi="Calibri" w:asciiTheme="minorAscii" w:hAnsiTheme="minorAscii"/>
          <w:lang w:val="es-ES"/>
        </w:rPr>
        <w:t>a carrera de Psicología</w:t>
      </w:r>
      <w:r w:rsidRPr="2013781F" w:rsidR="3F857D16">
        <w:rPr>
          <w:rFonts w:ascii="Calibri" w:hAnsi="Calibri" w:asciiTheme="minorAscii" w:hAnsiTheme="minorAscii"/>
          <w:lang w:val="es-ES"/>
        </w:rPr>
        <w:t xml:space="preserve"> se propuso formar profesionales de excelencia en las distintas áreas de la Psicología, vinculando la formación a las necesidades y desafíos sociales, focalizando el quehacer en la promoción del bienestar de las personas, las familias, las organizaciones y la comunidad. </w:t>
      </w:r>
      <w:r w:rsidRPr="2013781F" w:rsidR="4335943C">
        <w:rPr>
          <w:rFonts w:ascii="Calibri" w:hAnsi="Calibri" w:asciiTheme="minorAscii" w:hAnsiTheme="minorAscii"/>
          <w:lang w:val="es-ES"/>
        </w:rPr>
        <w:t>En 20 años de trayectoria formando profesionales, la Facultad de Psicología ha formado a 14 promociones, actualizando la malla de la carrera de Psicología y los Planes de Estudio en 2005, 2014 y 2020, respondiendo a los cambios sociales y los avances científicos.</w:t>
      </w:r>
      <w:r w:rsidRPr="2013781F" w:rsidR="2B11F842">
        <w:rPr>
          <w:rFonts w:ascii="Calibri" w:hAnsi="Calibri" w:asciiTheme="minorAscii" w:hAnsiTheme="minorAscii"/>
          <w:lang w:val="es-ES"/>
        </w:rPr>
        <w:t xml:space="preserve"> </w:t>
      </w:r>
      <w:r w:rsidRPr="2013781F" w:rsidR="747AEC8F">
        <w:rPr>
          <w:rFonts w:ascii="Calibri" w:hAnsi="Calibri" w:asciiTheme="minorAscii" w:hAnsiTheme="minorAscii"/>
          <w:lang w:val="es-ES"/>
        </w:rPr>
        <w:t xml:space="preserve">De esta forma, el actual Plan de Estudios corresponde al </w:t>
      </w:r>
      <w:r w:rsidRPr="2013781F" w:rsidR="1BB33293">
        <w:rPr>
          <w:rFonts w:ascii="Calibri" w:hAnsi="Calibri" w:asciiTheme="minorAscii" w:hAnsiTheme="minorAscii"/>
          <w:lang w:val="es-ES"/>
        </w:rPr>
        <w:t>proceso de actualización desarrollado durante el año 2020.</w:t>
      </w:r>
    </w:p>
    <w:p w:rsidR="00651545" w:rsidP="007D26E2" w:rsidRDefault="00651545" w14:paraId="66C1A193" w14:textId="3F19E8BA">
      <w:pPr>
        <w:pBdr>
          <w:top w:val="nil"/>
          <w:left w:val="nil"/>
          <w:bottom w:val="nil"/>
          <w:right w:val="nil"/>
          <w:between w:val="nil"/>
        </w:pBdr>
        <w:jc w:val="both"/>
        <w:rPr>
          <w:rFonts w:asciiTheme="minorHAnsi" w:hAnsiTheme="minorHAnsi"/>
          <w:lang w:val="es-ES"/>
        </w:rPr>
      </w:pPr>
    </w:p>
    <w:p w:rsidR="007849E2" w:rsidP="007D26E2" w:rsidRDefault="007849E2" w14:paraId="547FB13E" w14:textId="2BAEE73D">
      <w:pPr>
        <w:pBdr>
          <w:top w:val="nil"/>
          <w:left w:val="nil"/>
          <w:bottom w:val="nil"/>
          <w:right w:val="nil"/>
          <w:between w:val="nil"/>
        </w:pBdr>
        <w:jc w:val="both"/>
        <w:rPr>
          <w:rFonts w:asciiTheme="minorHAnsi" w:hAnsiTheme="minorHAnsi"/>
          <w:lang w:val="es-ES"/>
        </w:rPr>
      </w:pPr>
      <w:r>
        <w:rPr>
          <w:rFonts w:asciiTheme="minorHAnsi" w:hAnsiTheme="minorHAnsi"/>
          <w:lang w:val="es-ES"/>
        </w:rPr>
        <w:t>La organización de la trayectoria formativa responde a lineamientos institucionales y de la Facultad de Psicología. A nivel institucional, se ha definido que el currículum se organiza de manera de asegurar una trayectoria de aprendizaje que permita lograr el perfil de egreso (Universidad del Desarrollo, 2018). Para ello, los contenidos y habilidades se deben ir desarrollando de manera gradual en un plan de estudio. Este plan de estudio se materializa en un conjunto programado de asignaturas y actividades académicas, organizadas en diferentes ciclos formativos.</w:t>
      </w:r>
    </w:p>
    <w:p w:rsidR="00BB3995" w:rsidP="007D26E2" w:rsidRDefault="00BB3995" w14:paraId="41BF8A17" w14:textId="77777777">
      <w:pPr>
        <w:pBdr>
          <w:top w:val="nil"/>
          <w:left w:val="nil"/>
          <w:bottom w:val="nil"/>
          <w:right w:val="nil"/>
          <w:between w:val="nil"/>
        </w:pBdr>
        <w:jc w:val="both"/>
        <w:rPr>
          <w:rFonts w:asciiTheme="minorHAnsi" w:hAnsiTheme="minorHAnsi"/>
          <w:lang w:val="es-ES"/>
        </w:rPr>
      </w:pPr>
    </w:p>
    <w:p w:rsidR="00E84BAB" w:rsidP="007D26E2" w:rsidRDefault="00CB2DCA" w14:paraId="6C2163C7" w14:textId="2AC83076">
      <w:pPr>
        <w:pBdr>
          <w:top w:val="nil"/>
          <w:left w:val="nil"/>
          <w:bottom w:val="nil"/>
          <w:right w:val="nil"/>
          <w:between w:val="nil"/>
        </w:pBdr>
        <w:jc w:val="both"/>
        <w:rPr>
          <w:rFonts w:asciiTheme="minorHAnsi" w:hAnsiTheme="minorHAnsi"/>
          <w:lang w:val="es-ES"/>
        </w:rPr>
      </w:pPr>
      <w:r>
        <w:rPr>
          <w:rFonts w:asciiTheme="minorHAnsi" w:hAnsiTheme="minorHAnsi"/>
          <w:lang w:val="es-ES"/>
        </w:rPr>
        <w:t>Tal como se señaló</w:t>
      </w:r>
      <w:r w:rsidR="008F4AC4">
        <w:rPr>
          <w:rFonts w:asciiTheme="minorHAnsi" w:hAnsiTheme="minorHAnsi"/>
          <w:lang w:val="es-ES"/>
        </w:rPr>
        <w:t>, e</w:t>
      </w:r>
      <w:r w:rsidRPr="00BB3995" w:rsidR="00BB3995">
        <w:rPr>
          <w:rFonts w:asciiTheme="minorHAnsi" w:hAnsiTheme="minorHAnsi"/>
          <w:lang w:val="es-ES"/>
        </w:rPr>
        <w:t xml:space="preserve">l currículum en la Carrera de Psicología UDD, se implementa a través de un plan de estudios orientado por competencias, las cuales se entienden como </w:t>
      </w:r>
      <w:r w:rsidR="00E84BAB">
        <w:rPr>
          <w:rFonts w:asciiTheme="minorHAnsi" w:hAnsiTheme="minorHAnsi"/>
          <w:lang w:val="es-ES"/>
        </w:rPr>
        <w:t>“</w:t>
      </w:r>
      <w:r w:rsidRPr="00BB3995" w:rsidR="00BB3995">
        <w:rPr>
          <w:rFonts w:asciiTheme="minorHAnsi" w:hAnsiTheme="minorHAnsi"/>
          <w:lang w:val="es-ES"/>
        </w:rPr>
        <w:t>una combinación dinámica de atributos - con respecto al conocimiento y su aplicación, a las actitudes y las responsabilidades - que describen los resultados de aprendizaje de un determinado programa, o cómo los estudiantes serán capaces de desenvolverse al finalizar el proceso educativo” (González y Wagenaar, 2003, p.</w:t>
      </w:r>
      <w:r w:rsidR="00E84BAB">
        <w:rPr>
          <w:rFonts w:asciiTheme="minorHAnsi" w:hAnsiTheme="minorHAnsi"/>
          <w:lang w:val="es-ES"/>
        </w:rPr>
        <w:t xml:space="preserve"> </w:t>
      </w:r>
      <w:r w:rsidRPr="00BB3995" w:rsidR="00BB3995">
        <w:rPr>
          <w:rFonts w:asciiTheme="minorHAnsi" w:hAnsiTheme="minorHAnsi"/>
          <w:lang w:val="es-ES"/>
        </w:rPr>
        <w:t xml:space="preserve">280). </w:t>
      </w:r>
      <w:r w:rsidR="008F4AC4">
        <w:rPr>
          <w:rFonts w:asciiTheme="minorHAnsi" w:hAnsiTheme="minorHAnsi"/>
          <w:lang w:val="es-ES"/>
        </w:rPr>
        <w:t xml:space="preserve"> </w:t>
      </w:r>
    </w:p>
    <w:p w:rsidR="00AE2761" w:rsidP="007D26E2" w:rsidRDefault="00AE2761" w14:paraId="57FDB7D0" w14:textId="77777777">
      <w:pPr>
        <w:pBdr>
          <w:top w:val="nil"/>
          <w:left w:val="nil"/>
          <w:bottom w:val="nil"/>
          <w:right w:val="nil"/>
          <w:between w:val="nil"/>
        </w:pBdr>
        <w:jc w:val="both"/>
        <w:rPr>
          <w:rFonts w:asciiTheme="minorHAnsi" w:hAnsiTheme="minorHAnsi"/>
          <w:lang w:val="es-ES"/>
        </w:rPr>
      </w:pPr>
    </w:p>
    <w:p w:rsidR="008F4AC4" w:rsidP="2013781F" w:rsidRDefault="00AE2761" w14:paraId="3B817D68" w14:textId="0DE74178">
      <w:pPr>
        <w:pBdr>
          <w:top w:val="nil" w:color="000000" w:sz="0" w:space="0"/>
          <w:left w:val="nil" w:color="000000" w:sz="0" w:space="0"/>
          <w:bottom w:val="nil" w:color="000000" w:sz="0" w:space="0"/>
          <w:right w:val="nil" w:color="000000" w:sz="0" w:space="0"/>
          <w:between w:val="nil" w:color="000000" w:sz="0" w:space="0"/>
        </w:pBdr>
        <w:jc w:val="both"/>
        <w:rPr>
          <w:rFonts w:ascii="Calibri" w:hAnsi="Calibri" w:asciiTheme="minorAscii" w:hAnsiTheme="minorAscii"/>
          <w:lang w:val="es-ES"/>
        </w:rPr>
      </w:pPr>
      <w:r w:rsidRPr="2013781F" w:rsidR="0600F801">
        <w:rPr>
          <w:rFonts w:ascii="Calibri" w:hAnsi="Calibri" w:asciiTheme="minorAscii" w:hAnsiTheme="minorAscii"/>
          <w:lang w:val="es-ES"/>
        </w:rPr>
        <w:t>En este capítulo se describen los elementos estructurantes del currículum de Psicología y los elementos funcionales que guían la implementación del modelo educativo de la carrera.</w:t>
      </w:r>
    </w:p>
    <w:p w:rsidR="00651545" w:rsidP="007D26E2" w:rsidRDefault="00651545" w14:paraId="64B3E40B" w14:textId="64405BA0">
      <w:pPr>
        <w:pBdr>
          <w:top w:val="nil"/>
          <w:left w:val="nil"/>
          <w:bottom w:val="nil"/>
          <w:right w:val="nil"/>
          <w:between w:val="nil"/>
        </w:pBdr>
        <w:jc w:val="both"/>
        <w:rPr>
          <w:rFonts w:asciiTheme="minorHAnsi" w:hAnsiTheme="minorHAnsi"/>
          <w:lang w:val="es-ES"/>
        </w:rPr>
      </w:pPr>
    </w:p>
    <w:p w:rsidR="00651545" w:rsidP="00651545" w:rsidRDefault="00651545" w14:paraId="1407FCF8" w14:textId="36D1BDBE">
      <w:pPr>
        <w:pStyle w:val="Ttulo4"/>
        <w:numPr>
          <w:ilvl w:val="0"/>
          <w:numId w:val="37"/>
        </w:numPr>
        <w:rPr>
          <w:b/>
          <w:color w:val="auto"/>
          <w:lang w:val="es-ES"/>
        </w:rPr>
      </w:pPr>
      <w:r w:rsidRPr="00651545">
        <w:rPr>
          <w:b/>
          <w:color w:val="auto"/>
          <w:lang w:val="es-ES"/>
        </w:rPr>
        <w:t>Malla Curricular Plan de Estudio 2021</w:t>
      </w:r>
    </w:p>
    <w:p w:rsidR="00651545" w:rsidP="00651545" w:rsidRDefault="00651545" w14:paraId="2768E1CA" w14:textId="7DAACBF5">
      <w:pPr>
        <w:rPr>
          <w:lang w:val="es-ES"/>
        </w:rPr>
      </w:pPr>
    </w:p>
    <w:p w:rsidRPr="00FC7A9E" w:rsidR="00FC7A9E" w:rsidP="00FC7A9E" w:rsidRDefault="00FC7A9E" w14:paraId="076A4A7A" w14:textId="77777777">
      <w:pPr>
        <w:jc w:val="both"/>
        <w:rPr>
          <w:rFonts w:asciiTheme="minorHAnsi" w:hAnsiTheme="minorHAnsi" w:cstheme="minorHAnsi"/>
          <w:lang w:val="es-ES"/>
        </w:rPr>
      </w:pPr>
      <w:r w:rsidRPr="00FC7A9E">
        <w:rPr>
          <w:rFonts w:asciiTheme="minorHAnsi" w:hAnsiTheme="minorHAnsi" w:cstheme="minorHAnsi"/>
          <w:lang w:val="es-ES"/>
        </w:rPr>
        <w:t xml:space="preserve">La organización de la trayectoria formativa responde a lineamientos institucionales y de la Facultad de Psicología. A nivel institucional, se ha definido que el currículum se organiza de manera de asegurar una trayectoria de aprendizaje que permita lograr el perfil de egreso (Universidad del Desarrollo, 2018). Para ello, los contenidos y habilidades se deben ir desarrollando de manera gradual en un plan de estudio. Este plan de estudio se materializa en un conjunto programado de asignaturas y actividades académicas, organizadas en tres ciclos formativos. </w:t>
      </w:r>
    </w:p>
    <w:p w:rsidRPr="00FC7A9E" w:rsidR="00FC7A9E" w:rsidP="00FC7A9E" w:rsidRDefault="00FC7A9E" w14:paraId="13B7D901" w14:textId="77777777">
      <w:pPr>
        <w:jc w:val="both"/>
        <w:rPr>
          <w:rFonts w:asciiTheme="minorHAnsi" w:hAnsiTheme="minorHAnsi" w:cstheme="minorHAnsi"/>
          <w:lang w:val="es-ES"/>
        </w:rPr>
      </w:pPr>
    </w:p>
    <w:p w:rsidRPr="00FC7A9E" w:rsidR="00FC7A9E" w:rsidP="00FC7A9E" w:rsidRDefault="00FC7A9E" w14:paraId="0F0CB510" w14:textId="77777777">
      <w:pPr>
        <w:jc w:val="both"/>
        <w:rPr>
          <w:rFonts w:asciiTheme="minorHAnsi" w:hAnsiTheme="minorHAnsi" w:cstheme="minorHAnsi"/>
          <w:lang w:val="es-ES"/>
        </w:rPr>
      </w:pPr>
      <w:r w:rsidRPr="00FC7A9E">
        <w:rPr>
          <w:rFonts w:asciiTheme="minorHAnsi" w:hAnsiTheme="minorHAnsi" w:cstheme="minorHAnsi"/>
          <w:lang w:val="es-ES"/>
        </w:rPr>
        <w:t>En particular, el currículum en la Carrera de Psicología UDD, se implementa a través de un plan de estudios orientado por competencias, las cuales se entienden como “una combinación dinámica de atributos - con respecto al conocimiento y su aplicación, a las actitudes y las responsabilidades - que describen los resultados de aprendizaje de un determinado programa, o cómo los estudiantes serán capaces de desenvolverse al finalizar el proceso educativo” (González y Wagenaar, 2003, p. 280).</w:t>
      </w:r>
    </w:p>
    <w:p w:rsidRPr="00FC7A9E" w:rsidR="00FC7A9E" w:rsidP="00FC7A9E" w:rsidRDefault="00FC7A9E" w14:paraId="758AD50A" w14:textId="77777777">
      <w:pPr>
        <w:jc w:val="both"/>
        <w:rPr>
          <w:rFonts w:asciiTheme="minorHAnsi" w:hAnsiTheme="minorHAnsi" w:cstheme="minorHAnsi"/>
          <w:lang w:val="es-ES"/>
        </w:rPr>
      </w:pPr>
    </w:p>
    <w:p w:rsidRPr="00FC7A9E" w:rsidR="00FC7A9E" w:rsidP="2013781F" w:rsidRDefault="00FC7A9E" w14:paraId="6A1BE39B" w14:textId="53527032">
      <w:pPr>
        <w:jc w:val="both"/>
        <w:rPr>
          <w:rFonts w:ascii="Calibri" w:hAnsi="Calibri" w:cs="Calibri" w:asciiTheme="minorAscii" w:hAnsiTheme="minorAscii" w:cstheme="minorAscii"/>
          <w:lang w:val="es-ES"/>
        </w:rPr>
      </w:pPr>
      <w:r w:rsidRPr="2013781F" w:rsidR="0C65FA4E">
        <w:rPr>
          <w:rFonts w:ascii="Calibri" w:hAnsi="Calibri" w:cs="Calibri" w:asciiTheme="minorAscii" w:hAnsiTheme="minorAscii" w:cstheme="minorAscii"/>
          <w:lang w:val="es-ES"/>
        </w:rPr>
        <w:t>Para avanzar en la flexibilidad del currículum se definió que la estructura de la malla debiese privilegiar la existencia de un cuerpo de conocimientos base y único para todos los estudiantes en el bachillerato y la primera parte del ciclo de licenciatura (tronco común).</w:t>
      </w:r>
      <w:r w:rsidRPr="2013781F" w:rsidR="09773F80">
        <w:rPr>
          <w:rFonts w:ascii="Calibri" w:hAnsi="Calibri" w:cs="Calibri" w:asciiTheme="minorAscii" w:hAnsiTheme="minorAscii" w:cstheme="minorAscii"/>
          <w:lang w:val="es-ES"/>
        </w:rPr>
        <w:t xml:space="preserve"> </w:t>
      </w:r>
      <w:r w:rsidRPr="2013781F" w:rsidR="593F10BD">
        <w:rPr>
          <w:rFonts w:ascii="Calibri" w:hAnsi="Calibri" w:cs="Calibri" w:asciiTheme="minorAscii" w:hAnsiTheme="minorAscii" w:cstheme="minorAscii"/>
          <w:lang w:val="es-ES"/>
        </w:rPr>
        <w:t>Desde la segunda parte del ciclo de bachillerato y en los de licenciatura y habilitación profesional, la malla se organiza flexible, permitiendo a los estudiantes profundizar en conocimientos y habilidades según sus preferencias disciplinares mediante 11 cursos electivos bimestrales.</w:t>
      </w:r>
    </w:p>
    <w:p w:rsidRPr="00FC7A9E" w:rsidR="00FC7A9E" w:rsidP="00FC7A9E" w:rsidRDefault="00FC7A9E" w14:paraId="4AF79EA1" w14:textId="77777777">
      <w:pPr>
        <w:jc w:val="both"/>
        <w:rPr>
          <w:rFonts w:asciiTheme="minorHAnsi" w:hAnsiTheme="minorHAnsi" w:cstheme="minorHAnsi"/>
          <w:lang w:val="es-ES"/>
        </w:rPr>
      </w:pPr>
    </w:p>
    <w:p w:rsidRPr="00FC7A9E" w:rsidR="00FC7A9E" w:rsidP="00FC7A9E" w:rsidRDefault="00FC7A9E" w14:paraId="188D60DB" w14:textId="77777777">
      <w:pPr>
        <w:jc w:val="both"/>
        <w:rPr>
          <w:rFonts w:asciiTheme="minorHAnsi" w:hAnsiTheme="minorHAnsi" w:cstheme="minorHAnsi"/>
          <w:lang w:val="es-ES"/>
        </w:rPr>
      </w:pPr>
      <w:r w:rsidRPr="00FC7A9E">
        <w:rPr>
          <w:rFonts w:asciiTheme="minorHAnsi" w:hAnsiTheme="minorHAnsi" w:cstheme="minorHAnsi"/>
          <w:lang w:val="es-ES"/>
        </w:rPr>
        <w:t>El presente Plan de Estudios mantiene la incorporación de una certificación de inglés, siendo su objetivo que los estudiantes puedan acceder a literatura científica actualizada en psicología y a distintas instancias de aprendizaje y formación en las que se requiere tener determinado dominio en inglés. Esta certificación se acreditará a través de la evaluación de nivel de dominio inglés brindada por la Dirección de Relaciones Internacionales. Se espera que los alumnos acrediten un nivel 3 de inglés al término del nivel de bachillerato y el nivel 5 de inglés antes del octavo semestre.</w:t>
      </w:r>
    </w:p>
    <w:p w:rsidRPr="00FC7A9E" w:rsidR="00FC7A9E" w:rsidP="00FC7A9E" w:rsidRDefault="00FC7A9E" w14:paraId="02C96749" w14:textId="77777777">
      <w:pPr>
        <w:jc w:val="both"/>
        <w:rPr>
          <w:rFonts w:asciiTheme="minorHAnsi" w:hAnsiTheme="minorHAnsi" w:cstheme="minorHAnsi"/>
          <w:lang w:val="es-ES"/>
        </w:rPr>
      </w:pPr>
    </w:p>
    <w:p w:rsidR="00FC7A9E" w:rsidP="00FC7A9E" w:rsidRDefault="00FC7A9E" w14:paraId="567A6DAB" w14:textId="00C28AEA">
      <w:pPr>
        <w:jc w:val="both"/>
        <w:rPr>
          <w:rFonts w:asciiTheme="minorHAnsi" w:hAnsiTheme="minorHAnsi" w:cstheme="minorHAnsi"/>
          <w:lang w:val="es-ES"/>
        </w:rPr>
      </w:pPr>
      <w:r w:rsidRPr="00FC7A9E">
        <w:rPr>
          <w:rFonts w:asciiTheme="minorHAnsi" w:hAnsiTheme="minorHAnsi" w:cstheme="minorHAnsi"/>
          <w:lang w:val="es-ES"/>
        </w:rPr>
        <w:t>El logro del perfil de egreso en el modelo educativo de Psicología UDD, supone aprendizajes profundos, contextualizados y que promueven la aplicación del saber, en orden de creciente complejidad conforme se avanza en la trayectoria formativa.</w:t>
      </w:r>
      <w:r>
        <w:rPr>
          <w:rFonts w:asciiTheme="minorHAnsi" w:hAnsiTheme="minorHAnsi" w:cstheme="minorHAnsi"/>
          <w:lang w:val="es-ES"/>
        </w:rPr>
        <w:t xml:space="preserve"> A continuación, se detalla la malla 2021.</w:t>
      </w:r>
    </w:p>
    <w:p w:rsidR="00562D66" w:rsidP="00B80556" w:rsidRDefault="00562D66" w14:paraId="73210AF4" w14:textId="77777777">
      <w:pPr>
        <w:pBdr>
          <w:top w:val="nil"/>
          <w:left w:val="nil"/>
          <w:bottom w:val="nil"/>
          <w:right w:val="nil"/>
          <w:between w:val="nil"/>
        </w:pBdr>
        <w:rPr>
          <w:rFonts w:asciiTheme="minorHAnsi" w:hAnsiTheme="minorHAnsi"/>
          <w:lang w:val="es-ES"/>
        </w:rPr>
        <w:sectPr w:rsidR="00562D66" w:rsidSect="00562D66">
          <w:footerReference w:type="default" r:id="rId9"/>
          <w:pgSz w:w="12240" w:h="15840" w:orient="portrait"/>
          <w:pgMar w:top="1440" w:right="1440" w:bottom="1440" w:left="1440" w:header="720" w:footer="720" w:gutter="0"/>
          <w:pgNumType w:start="0"/>
          <w:cols w:space="720"/>
          <w:titlePg/>
          <w:docGrid w:linePitch="299"/>
        </w:sectPr>
      </w:pPr>
    </w:p>
    <w:p w:rsidR="00AA429B" w:rsidP="2013781F" w:rsidRDefault="00F51ADF" w14:paraId="55F64462" w14:textId="4437A11B">
      <w:pPr>
        <w:ind w:left="-20" w:right="-20"/>
        <w:jc w:val="center"/>
      </w:pPr>
      <w:r w:rsidR="75CB3B4F">
        <w:drawing>
          <wp:inline wp14:editId="7F1D5D13" wp14:anchorId="72BE7DF7">
            <wp:extent cx="8998612" cy="3491832"/>
            <wp:effectExtent l="0" t="0" r="0" b="0"/>
            <wp:docPr id="1880967750" name="" title=""/>
            <wp:cNvGraphicFramePr>
              <a:graphicFrameLocks noChangeAspect="1"/>
            </wp:cNvGraphicFramePr>
            <a:graphic>
              <a:graphicData uri="http://schemas.openxmlformats.org/drawingml/2006/picture">
                <pic:pic>
                  <pic:nvPicPr>
                    <pic:cNvPr id="0" name=""/>
                    <pic:cNvPicPr/>
                  </pic:nvPicPr>
                  <pic:blipFill>
                    <a:blip r:embed="Rfc9cf6b3e1094d16">
                      <a:extLst>
                        <a:ext xmlns:a="http://schemas.openxmlformats.org/drawingml/2006/main" uri="{28A0092B-C50C-407E-A947-70E740481C1C}">
                          <a14:useLocalDpi val="0"/>
                        </a:ext>
                      </a:extLst>
                    </a:blip>
                    <a:stretch>
                      <a:fillRect/>
                    </a:stretch>
                  </pic:blipFill>
                  <pic:spPr>
                    <a:xfrm>
                      <a:off x="0" y="0"/>
                      <a:ext cx="8998612" cy="3491832"/>
                    </a:xfrm>
                    <a:prstGeom prst="rect">
                      <a:avLst/>
                    </a:prstGeom>
                  </pic:spPr>
                </pic:pic>
              </a:graphicData>
            </a:graphic>
          </wp:inline>
        </w:drawing>
      </w:r>
    </w:p>
    <w:p w:rsidR="00AA429B" w:rsidP="2013781F" w:rsidRDefault="00F51ADF" w14:paraId="6A0E8DAB" w14:textId="4C1E1392">
      <w:pPr>
        <w:pStyle w:val="Normal"/>
        <w:pBdr>
          <w:top w:val="nil" w:color="000000" w:sz="0" w:space="0"/>
          <w:left w:val="nil" w:color="000000" w:sz="0" w:space="0"/>
          <w:bottom w:val="nil" w:color="000000" w:sz="0" w:space="0"/>
          <w:right w:val="nil" w:color="000000" w:sz="0" w:space="0"/>
          <w:between w:val="nil" w:color="000000" w:sz="0" w:space="0"/>
        </w:pBdr>
        <w:ind w:left="-426"/>
        <w:sectPr w:rsidR="00AA429B" w:rsidSect="00FA3758">
          <w:pgSz w:w="15840" w:h="12240" w:orient="landscape"/>
          <w:pgMar w:top="1440" w:right="1440" w:bottom="1440" w:left="1440" w:header="720" w:footer="720" w:gutter="0"/>
          <w:pgNumType w:start="12"/>
          <w:cols w:space="720"/>
          <w:docGrid w:linePitch="299"/>
        </w:sectPr>
      </w:pPr>
    </w:p>
    <w:p w:rsidRPr="007514ED" w:rsidR="00AE2761" w:rsidP="00651545" w:rsidRDefault="008F4AC4" w14:paraId="3F26DD1E" w14:textId="2150636C">
      <w:pPr>
        <w:pStyle w:val="Ttulo4"/>
        <w:numPr>
          <w:ilvl w:val="0"/>
          <w:numId w:val="37"/>
        </w:numPr>
        <w:rPr>
          <w:b/>
          <w:color w:val="auto"/>
          <w:lang w:val="es-ES"/>
        </w:rPr>
      </w:pPr>
      <w:r w:rsidRPr="007514ED">
        <w:rPr>
          <w:b/>
          <w:color w:val="auto"/>
          <w:lang w:val="es-ES"/>
        </w:rPr>
        <w:t>Ciclos formativos</w:t>
      </w:r>
    </w:p>
    <w:p w:rsidR="008F4AC4" w:rsidP="008F4AC4" w:rsidRDefault="008F4AC4" w14:paraId="50FDAD93" w14:textId="77777777">
      <w:pPr>
        <w:pBdr>
          <w:top w:val="nil"/>
          <w:left w:val="nil"/>
          <w:bottom w:val="nil"/>
          <w:right w:val="nil"/>
          <w:between w:val="nil"/>
        </w:pBdr>
        <w:rPr>
          <w:rFonts w:asciiTheme="minorHAnsi" w:hAnsiTheme="minorHAnsi"/>
          <w:lang w:val="es-ES"/>
        </w:rPr>
      </w:pPr>
    </w:p>
    <w:p w:rsidRPr="003B3C53" w:rsidR="008F4AC4" w:rsidP="007D26E2" w:rsidRDefault="00BB3995" w14:paraId="2EF8CCE6" w14:textId="2B657A88">
      <w:pPr>
        <w:pBdr>
          <w:top w:val="nil"/>
          <w:left w:val="nil"/>
          <w:bottom w:val="nil"/>
          <w:right w:val="nil"/>
          <w:between w:val="nil"/>
        </w:pBdr>
        <w:jc w:val="both"/>
        <w:rPr>
          <w:rFonts w:asciiTheme="minorHAnsi" w:hAnsiTheme="minorHAnsi"/>
          <w:lang w:val="es-ES"/>
        </w:rPr>
      </w:pPr>
      <w:r w:rsidRPr="003B3C53">
        <w:rPr>
          <w:rFonts w:asciiTheme="minorHAnsi" w:hAnsiTheme="minorHAnsi"/>
          <w:lang w:val="es-ES"/>
        </w:rPr>
        <w:t xml:space="preserve">El logro del perfil de egreso en el modelo educativo de Psicología UDD, supone aprendizajes profundos, contextualizados y que promueven la aplicación del saber, en orden creciente complejidad conforme se avanza en la </w:t>
      </w:r>
      <w:r w:rsidRPr="003B3C53" w:rsidR="008F4AC4">
        <w:rPr>
          <w:rFonts w:asciiTheme="minorHAnsi" w:hAnsiTheme="minorHAnsi"/>
          <w:lang w:val="es-ES"/>
        </w:rPr>
        <w:t>trayectoria formativa</w:t>
      </w:r>
      <w:r w:rsidRPr="003B3C53">
        <w:rPr>
          <w:rFonts w:asciiTheme="minorHAnsi" w:hAnsiTheme="minorHAnsi"/>
          <w:lang w:val="es-ES"/>
        </w:rPr>
        <w:t>. P</w:t>
      </w:r>
      <w:r w:rsidRPr="003B3C53" w:rsidR="008F4AC4">
        <w:rPr>
          <w:rFonts w:asciiTheme="minorHAnsi" w:hAnsiTheme="minorHAnsi"/>
          <w:lang w:val="es-ES"/>
        </w:rPr>
        <w:t>ara</w:t>
      </w:r>
      <w:r w:rsidRPr="003B3C53">
        <w:rPr>
          <w:rFonts w:asciiTheme="minorHAnsi" w:hAnsiTheme="minorHAnsi"/>
          <w:lang w:val="es-ES"/>
        </w:rPr>
        <w:t xml:space="preserve"> ello, la </w:t>
      </w:r>
      <w:r w:rsidRPr="003B3C53" w:rsidR="008F4AC4">
        <w:rPr>
          <w:rFonts w:asciiTheme="minorHAnsi" w:hAnsiTheme="minorHAnsi"/>
          <w:lang w:val="es-ES"/>
        </w:rPr>
        <w:t>malla</w:t>
      </w:r>
      <w:r w:rsidRPr="003B3C53">
        <w:rPr>
          <w:rFonts w:asciiTheme="minorHAnsi" w:hAnsiTheme="minorHAnsi"/>
          <w:lang w:val="es-ES"/>
        </w:rPr>
        <w:t xml:space="preserve"> curricular se organiza en tres ciclos formativos: </w:t>
      </w:r>
    </w:p>
    <w:p w:rsidRPr="003B3C53" w:rsidR="008F4AC4" w:rsidP="007D26E2" w:rsidRDefault="008F4AC4" w14:paraId="19D96DFF" w14:textId="77777777">
      <w:pPr>
        <w:pBdr>
          <w:top w:val="nil"/>
          <w:left w:val="nil"/>
          <w:bottom w:val="nil"/>
          <w:right w:val="nil"/>
          <w:between w:val="nil"/>
        </w:pBdr>
        <w:jc w:val="both"/>
        <w:rPr>
          <w:rFonts w:asciiTheme="minorHAnsi" w:hAnsiTheme="minorHAnsi"/>
          <w:lang w:val="es-ES"/>
        </w:rPr>
      </w:pPr>
    </w:p>
    <w:p w:rsidR="008F4AC4" w:rsidP="00E34E15" w:rsidRDefault="00BB3995" w14:paraId="455D8C54" w14:textId="33DEAD8E">
      <w:pPr>
        <w:pStyle w:val="Prrafodelista"/>
        <w:numPr>
          <w:ilvl w:val="1"/>
          <w:numId w:val="5"/>
        </w:numPr>
        <w:pBdr>
          <w:top w:val="nil"/>
          <w:left w:val="nil"/>
          <w:bottom w:val="nil"/>
          <w:right w:val="nil"/>
          <w:between w:val="nil"/>
        </w:pBdr>
        <w:ind w:left="851" w:hanging="284"/>
        <w:jc w:val="both"/>
        <w:rPr>
          <w:rFonts w:asciiTheme="minorHAnsi" w:hAnsiTheme="minorHAnsi"/>
          <w:lang w:val="es-ES"/>
        </w:rPr>
      </w:pPr>
      <w:r w:rsidRPr="000F2695">
        <w:rPr>
          <w:rFonts w:asciiTheme="minorHAnsi" w:hAnsiTheme="minorHAnsi"/>
          <w:b/>
          <w:lang w:val="es-ES"/>
        </w:rPr>
        <w:t>Bachillerato</w:t>
      </w:r>
      <w:r w:rsidRPr="003B3C53">
        <w:rPr>
          <w:rFonts w:asciiTheme="minorHAnsi" w:hAnsiTheme="minorHAnsi"/>
          <w:lang w:val="es-ES"/>
        </w:rPr>
        <w:t xml:space="preserve">: enfatiza en el desarrollo aprendizajes de carácter </w:t>
      </w:r>
      <w:r w:rsidRPr="003B3C53" w:rsidR="008F4AC4">
        <w:rPr>
          <w:rFonts w:asciiTheme="minorHAnsi" w:hAnsiTheme="minorHAnsi"/>
          <w:lang w:val="es-ES"/>
        </w:rPr>
        <w:t>fundamental</w:t>
      </w:r>
      <w:r w:rsidRPr="003B3C53">
        <w:rPr>
          <w:rFonts w:asciiTheme="minorHAnsi" w:hAnsiTheme="minorHAnsi"/>
          <w:lang w:val="es-ES"/>
        </w:rPr>
        <w:t xml:space="preserve"> y transversal a las distintas áreas de la psicología, a través de una formación teórica pluralista. </w:t>
      </w:r>
    </w:p>
    <w:p w:rsidRPr="003B3C53" w:rsidR="000F2695" w:rsidP="000F2695" w:rsidRDefault="000F2695" w14:paraId="00B4FD34" w14:textId="77777777">
      <w:pPr>
        <w:pStyle w:val="Prrafodelista"/>
        <w:pBdr>
          <w:top w:val="nil"/>
          <w:left w:val="nil"/>
          <w:bottom w:val="nil"/>
          <w:right w:val="nil"/>
          <w:between w:val="nil"/>
        </w:pBdr>
        <w:ind w:left="851"/>
        <w:jc w:val="both"/>
        <w:rPr>
          <w:rFonts w:asciiTheme="minorHAnsi" w:hAnsiTheme="minorHAnsi"/>
          <w:lang w:val="es-ES"/>
        </w:rPr>
      </w:pPr>
    </w:p>
    <w:p w:rsidR="000F2695" w:rsidP="00E34E15" w:rsidRDefault="00BB3995" w14:paraId="694FF369" w14:textId="0C2C842B">
      <w:pPr>
        <w:pStyle w:val="Prrafodelista"/>
        <w:numPr>
          <w:ilvl w:val="1"/>
          <w:numId w:val="5"/>
        </w:numPr>
        <w:pBdr>
          <w:top w:val="nil"/>
          <w:left w:val="nil"/>
          <w:bottom w:val="nil"/>
          <w:right w:val="nil"/>
          <w:between w:val="nil"/>
        </w:pBdr>
        <w:ind w:left="851" w:hanging="284"/>
        <w:jc w:val="both"/>
        <w:rPr>
          <w:rFonts w:asciiTheme="minorHAnsi" w:hAnsiTheme="minorHAnsi"/>
          <w:lang w:val="es-ES"/>
        </w:rPr>
      </w:pPr>
      <w:r w:rsidRPr="000F2695">
        <w:rPr>
          <w:rFonts w:asciiTheme="minorHAnsi" w:hAnsiTheme="minorHAnsi"/>
          <w:b/>
          <w:lang w:val="es-ES"/>
        </w:rPr>
        <w:t>Licenciatura</w:t>
      </w:r>
      <w:r w:rsidRPr="003B3C53">
        <w:rPr>
          <w:rFonts w:asciiTheme="minorHAnsi" w:hAnsiTheme="minorHAnsi"/>
          <w:lang w:val="es-ES"/>
        </w:rPr>
        <w:t xml:space="preserve">: enfatiza en la </w:t>
      </w:r>
      <w:r w:rsidRPr="003B3C53" w:rsidR="008F4AC4">
        <w:rPr>
          <w:rFonts w:asciiTheme="minorHAnsi" w:hAnsiTheme="minorHAnsi"/>
          <w:lang w:val="es-ES"/>
        </w:rPr>
        <w:t xml:space="preserve">profundización y </w:t>
      </w:r>
      <w:r w:rsidRPr="003B3C53">
        <w:rPr>
          <w:rFonts w:asciiTheme="minorHAnsi" w:hAnsiTheme="minorHAnsi"/>
          <w:lang w:val="es-ES"/>
        </w:rPr>
        <w:t xml:space="preserve">aplicación de los conocimientos </w:t>
      </w:r>
      <w:r w:rsidRPr="003B3C53" w:rsidR="008F4AC4">
        <w:rPr>
          <w:rFonts w:asciiTheme="minorHAnsi" w:hAnsiTheme="minorHAnsi"/>
          <w:lang w:val="es-ES"/>
        </w:rPr>
        <w:t>en los siguientes</w:t>
      </w:r>
      <w:r w:rsidRPr="003B3C53">
        <w:rPr>
          <w:rFonts w:asciiTheme="minorHAnsi" w:hAnsiTheme="minorHAnsi"/>
          <w:lang w:val="es-ES"/>
        </w:rPr>
        <w:t xml:space="preserve"> contextos</w:t>
      </w:r>
      <w:r w:rsidRPr="003B3C53" w:rsidR="008F4AC4">
        <w:rPr>
          <w:rFonts w:asciiTheme="minorHAnsi" w:hAnsiTheme="minorHAnsi"/>
          <w:lang w:val="es-ES"/>
        </w:rPr>
        <w:t xml:space="preserve"> profesionales</w:t>
      </w:r>
      <w:r w:rsidRPr="003B3C53">
        <w:rPr>
          <w:rFonts w:asciiTheme="minorHAnsi" w:hAnsiTheme="minorHAnsi"/>
          <w:lang w:val="es-ES"/>
        </w:rPr>
        <w:t>: clínic</w:t>
      </w:r>
      <w:r w:rsidRPr="003B3C53" w:rsidR="008F4AC4">
        <w:rPr>
          <w:rFonts w:asciiTheme="minorHAnsi" w:hAnsiTheme="minorHAnsi"/>
          <w:lang w:val="es-ES"/>
        </w:rPr>
        <w:t>o</w:t>
      </w:r>
      <w:r w:rsidRPr="003B3C53">
        <w:rPr>
          <w:rFonts w:asciiTheme="minorHAnsi" w:hAnsiTheme="minorHAnsi"/>
          <w:lang w:val="es-ES"/>
        </w:rPr>
        <w:t xml:space="preserve">, educacional, social y organizacional. </w:t>
      </w:r>
    </w:p>
    <w:p w:rsidRPr="000F2695" w:rsidR="000F2695" w:rsidP="000F2695" w:rsidRDefault="000F2695" w14:paraId="22D71248" w14:textId="77777777">
      <w:pPr>
        <w:pBdr>
          <w:top w:val="nil"/>
          <w:left w:val="nil"/>
          <w:bottom w:val="nil"/>
          <w:right w:val="nil"/>
          <w:between w:val="nil"/>
        </w:pBdr>
        <w:jc w:val="both"/>
        <w:rPr>
          <w:rFonts w:asciiTheme="minorHAnsi" w:hAnsiTheme="minorHAnsi"/>
          <w:lang w:val="es-ES"/>
        </w:rPr>
      </w:pPr>
    </w:p>
    <w:p w:rsidRPr="003B3C53" w:rsidR="008F4AC4" w:rsidP="00E34E15" w:rsidRDefault="00254181" w14:paraId="3584C832" w14:textId="6F1A836D">
      <w:pPr>
        <w:pStyle w:val="Prrafodelista"/>
        <w:numPr>
          <w:ilvl w:val="1"/>
          <w:numId w:val="5"/>
        </w:numPr>
        <w:pBdr>
          <w:top w:val="nil"/>
          <w:left w:val="nil"/>
          <w:bottom w:val="nil"/>
          <w:right w:val="nil"/>
          <w:between w:val="nil"/>
        </w:pBdr>
        <w:ind w:left="851" w:hanging="284"/>
        <w:jc w:val="both"/>
        <w:rPr>
          <w:rFonts w:asciiTheme="minorHAnsi" w:hAnsiTheme="minorHAnsi"/>
          <w:lang w:val="es-ES"/>
        </w:rPr>
      </w:pPr>
      <w:r w:rsidRPr="000F2695">
        <w:rPr>
          <w:rFonts w:asciiTheme="minorHAnsi" w:hAnsiTheme="minorHAnsi"/>
          <w:b/>
          <w:lang w:val="es-ES"/>
        </w:rPr>
        <w:t>Habilitación Profesional</w:t>
      </w:r>
      <w:r w:rsidRPr="003B3C53" w:rsidR="00BB3995">
        <w:rPr>
          <w:rFonts w:asciiTheme="minorHAnsi" w:hAnsiTheme="minorHAnsi"/>
          <w:lang w:val="es-ES"/>
        </w:rPr>
        <w:t xml:space="preserve">: enfatiza en </w:t>
      </w:r>
      <w:r w:rsidRPr="003B3C53" w:rsidR="00D20C11">
        <w:rPr>
          <w:rFonts w:asciiTheme="minorHAnsi" w:hAnsiTheme="minorHAnsi"/>
          <w:lang w:val="es-ES"/>
        </w:rPr>
        <w:t>la implementación de intervenciones y en</w:t>
      </w:r>
      <w:r w:rsidRPr="003B3C53" w:rsidR="00BB3995">
        <w:rPr>
          <w:rFonts w:asciiTheme="minorHAnsi" w:hAnsiTheme="minorHAnsi"/>
          <w:lang w:val="es-ES"/>
        </w:rPr>
        <w:t xml:space="preserve"> </w:t>
      </w:r>
      <w:r w:rsidRPr="003B3C53" w:rsidR="00D20C11">
        <w:rPr>
          <w:rFonts w:asciiTheme="minorHAnsi" w:hAnsiTheme="minorHAnsi"/>
          <w:lang w:val="es-ES"/>
        </w:rPr>
        <w:t xml:space="preserve">el empleo de herramientas de </w:t>
      </w:r>
      <w:r w:rsidRPr="003B3C53" w:rsidR="00BB3995">
        <w:rPr>
          <w:rFonts w:asciiTheme="minorHAnsi" w:hAnsiTheme="minorHAnsi"/>
          <w:lang w:val="es-ES"/>
        </w:rPr>
        <w:t>investiga</w:t>
      </w:r>
      <w:r w:rsidRPr="003B3C53" w:rsidR="00D20C11">
        <w:rPr>
          <w:rFonts w:asciiTheme="minorHAnsi" w:hAnsiTheme="minorHAnsi"/>
          <w:lang w:val="es-ES"/>
        </w:rPr>
        <w:t>ción</w:t>
      </w:r>
      <w:r w:rsidRPr="003B3C53" w:rsidR="00BB3995">
        <w:rPr>
          <w:rFonts w:asciiTheme="minorHAnsi" w:hAnsiTheme="minorHAnsi"/>
          <w:lang w:val="es-ES"/>
        </w:rPr>
        <w:t xml:space="preserve"> en los contextos: clínico, educacional, social u organizacional. </w:t>
      </w:r>
      <w:r w:rsidR="00CB2DCA">
        <w:rPr>
          <w:rFonts w:asciiTheme="minorHAnsi" w:hAnsiTheme="minorHAnsi"/>
          <w:lang w:val="es-ES"/>
        </w:rPr>
        <w:t>Pondría empleo de método de investigación…</w:t>
      </w:r>
    </w:p>
    <w:p w:rsidR="008F4AC4" w:rsidP="007D26E2" w:rsidRDefault="008F4AC4" w14:paraId="4200FC1B" w14:textId="77777777">
      <w:pPr>
        <w:pBdr>
          <w:top w:val="nil"/>
          <w:left w:val="nil"/>
          <w:bottom w:val="nil"/>
          <w:right w:val="nil"/>
          <w:between w:val="nil"/>
        </w:pBdr>
        <w:jc w:val="both"/>
        <w:rPr>
          <w:rFonts w:asciiTheme="minorHAnsi" w:hAnsiTheme="minorHAnsi"/>
          <w:lang w:val="es-ES"/>
        </w:rPr>
      </w:pPr>
    </w:p>
    <w:p w:rsidR="00D20C11" w:rsidP="007D26E2" w:rsidRDefault="00BB3995" w14:paraId="3AD47EC3" w14:textId="26AA4E54">
      <w:pPr>
        <w:pBdr>
          <w:top w:val="nil"/>
          <w:left w:val="nil"/>
          <w:bottom w:val="nil"/>
          <w:right w:val="nil"/>
          <w:between w:val="nil"/>
        </w:pBdr>
        <w:jc w:val="both"/>
        <w:rPr>
          <w:rFonts w:asciiTheme="minorHAnsi" w:hAnsiTheme="minorHAnsi"/>
          <w:lang w:val="es-ES"/>
        </w:rPr>
      </w:pPr>
      <w:r w:rsidRPr="00BB3995">
        <w:rPr>
          <w:rFonts w:asciiTheme="minorHAnsi" w:hAnsiTheme="minorHAnsi"/>
          <w:lang w:val="es-ES"/>
        </w:rPr>
        <w:t>Cada ciclo, considera un número determinado de asignaturas, créditos académicos y semestres, así como una evaluación integrativa final que da cuenta de la progresión de aprendizajes y del desarrollo de las competencias del perfil. A continuación</w:t>
      </w:r>
      <w:r w:rsidR="00D20C11">
        <w:rPr>
          <w:rFonts w:asciiTheme="minorHAnsi" w:hAnsiTheme="minorHAnsi"/>
          <w:lang w:val="es-ES"/>
        </w:rPr>
        <w:t>,</w:t>
      </w:r>
      <w:r w:rsidRPr="00BB3995">
        <w:rPr>
          <w:rFonts w:asciiTheme="minorHAnsi" w:hAnsiTheme="minorHAnsi"/>
          <w:lang w:val="es-ES"/>
        </w:rPr>
        <w:t xml:space="preserve"> se detalla cada ciclo formativo (ver cuadro 1): </w:t>
      </w:r>
    </w:p>
    <w:p w:rsidR="00D20C11" w:rsidP="00B80556" w:rsidRDefault="00D20C11" w14:paraId="050FC859" w14:textId="77777777">
      <w:pPr>
        <w:pBdr>
          <w:top w:val="nil"/>
          <w:left w:val="nil"/>
          <w:bottom w:val="nil"/>
          <w:right w:val="nil"/>
          <w:between w:val="nil"/>
        </w:pBdr>
        <w:rPr>
          <w:rFonts w:asciiTheme="minorHAnsi" w:hAnsiTheme="minorHAnsi"/>
          <w:lang w:val="es-ES"/>
        </w:rPr>
      </w:pPr>
    </w:p>
    <w:p w:rsidR="00D20C11" w:rsidP="00B80556" w:rsidRDefault="00BB3995" w14:paraId="4985B913" w14:textId="77777777">
      <w:pPr>
        <w:pBdr>
          <w:top w:val="nil"/>
          <w:left w:val="nil"/>
          <w:bottom w:val="nil"/>
          <w:right w:val="nil"/>
          <w:between w:val="nil"/>
        </w:pBdr>
        <w:rPr>
          <w:rFonts w:asciiTheme="minorHAnsi" w:hAnsiTheme="minorHAnsi"/>
          <w:lang w:val="es-ES"/>
        </w:rPr>
      </w:pPr>
      <w:r w:rsidRPr="00BB3995">
        <w:rPr>
          <w:rFonts w:asciiTheme="minorHAnsi" w:hAnsiTheme="minorHAnsi"/>
          <w:lang w:val="es-ES"/>
        </w:rPr>
        <w:t xml:space="preserve">Cuadro </w:t>
      </w:r>
      <w:r w:rsidR="003B3C53">
        <w:rPr>
          <w:rFonts w:asciiTheme="minorHAnsi" w:hAnsiTheme="minorHAnsi"/>
          <w:lang w:val="es-ES"/>
        </w:rPr>
        <w:t>1</w:t>
      </w:r>
      <w:r w:rsidR="0091471C">
        <w:rPr>
          <w:rFonts w:asciiTheme="minorHAnsi" w:hAnsiTheme="minorHAnsi"/>
          <w:lang w:val="es-ES"/>
        </w:rPr>
        <w:t>.</w:t>
      </w:r>
    </w:p>
    <w:tbl>
      <w:tblPr>
        <w:tblStyle w:val="Tabladelista31"/>
        <w:tblW w:w="0" w:type="auto"/>
        <w:tblLook w:val="04A0" w:firstRow="1" w:lastRow="0" w:firstColumn="1" w:lastColumn="0" w:noHBand="0" w:noVBand="1"/>
      </w:tblPr>
      <w:tblGrid>
        <w:gridCol w:w="1768"/>
        <w:gridCol w:w="1126"/>
        <w:gridCol w:w="1511"/>
        <w:gridCol w:w="1686"/>
        <w:gridCol w:w="1559"/>
        <w:gridCol w:w="1700"/>
      </w:tblGrid>
      <w:tr w:rsidRPr="00B54FE5" w:rsidR="00DD59D9" w:rsidTr="00252972" w14:paraId="41321AC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68" w:type="dxa"/>
            <w:tcBorders>
              <w:top w:val="single" w:color="auto" w:sz="4" w:space="0"/>
              <w:left w:val="single" w:color="auto" w:sz="4" w:space="0"/>
              <w:bottom w:val="single" w:color="auto" w:sz="4" w:space="0"/>
              <w:right w:val="single" w:color="auto" w:sz="4" w:space="0"/>
            </w:tcBorders>
            <w:shd w:val="clear" w:color="auto" w:fill="595959" w:themeFill="text1" w:themeFillTint="A6"/>
          </w:tcPr>
          <w:p w:rsidRPr="008D4DB2" w:rsidR="00DD59D9" w:rsidP="00D20C11" w:rsidRDefault="00DD59D9" w14:paraId="45FC06EF" w14:textId="77777777">
            <w:pPr>
              <w:jc w:val="center"/>
              <w:rPr>
                <w:rFonts w:asciiTheme="minorHAnsi" w:hAnsiTheme="minorHAnsi"/>
                <w:b w:val="0"/>
                <w:bCs w:val="0"/>
                <w:sz w:val="21"/>
                <w:szCs w:val="21"/>
                <w:lang w:val="es-ES"/>
              </w:rPr>
            </w:pPr>
          </w:p>
        </w:tc>
        <w:tc>
          <w:tcPr>
            <w:tcW w:w="7582" w:type="dxa"/>
            <w:gridSpan w:val="5"/>
            <w:tcBorders>
              <w:top w:val="single" w:color="auto" w:sz="4" w:space="0"/>
              <w:left w:val="single" w:color="auto" w:sz="4" w:space="0"/>
              <w:bottom w:val="single" w:color="auto" w:sz="4" w:space="0"/>
              <w:right w:val="single" w:color="auto" w:sz="4" w:space="0"/>
            </w:tcBorders>
            <w:shd w:val="clear" w:color="auto" w:fill="595959" w:themeFill="text1" w:themeFillTint="A6"/>
          </w:tcPr>
          <w:p w:rsidRPr="008D4DB2" w:rsidR="00DD59D9" w:rsidP="00D20C11" w:rsidRDefault="00DD59D9" w14:paraId="2A19F754" w14:textId="187B1C5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1"/>
                <w:szCs w:val="21"/>
                <w:lang w:val="es-ES"/>
              </w:rPr>
            </w:pPr>
            <w:r w:rsidRPr="008D4DB2">
              <w:rPr>
                <w:rFonts w:asciiTheme="minorHAnsi" w:hAnsiTheme="minorHAnsi"/>
                <w:b w:val="0"/>
                <w:bCs w:val="0"/>
                <w:sz w:val="21"/>
                <w:szCs w:val="21"/>
                <w:lang w:val="es-ES"/>
              </w:rPr>
              <w:t>Cuadro 1. Ciclos formativos de la Carrera de Psicología</w:t>
            </w:r>
          </w:p>
        </w:tc>
      </w:tr>
      <w:tr w:rsidRPr="008D4DB2" w:rsidR="00DD59D9" w:rsidTr="00252972" w14:paraId="04999B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Borders>
              <w:top w:val="single" w:color="auto" w:sz="4" w:space="0"/>
              <w:left w:val="single" w:color="auto" w:sz="4" w:space="0"/>
              <w:bottom w:val="single" w:color="auto" w:sz="4" w:space="0"/>
              <w:right w:val="single" w:color="auto" w:sz="4" w:space="0"/>
            </w:tcBorders>
            <w:shd w:val="clear" w:color="auto" w:fill="595959" w:themeFill="text1" w:themeFillTint="A6"/>
          </w:tcPr>
          <w:p w:rsidRPr="008D4DB2" w:rsidR="00DD59D9" w:rsidP="00D20C11" w:rsidRDefault="00DD59D9" w14:paraId="3A3AD050" w14:textId="77777777">
            <w:pPr>
              <w:jc w:val="center"/>
              <w:rPr>
                <w:rFonts w:asciiTheme="minorHAnsi" w:hAnsiTheme="minorHAnsi"/>
                <w:color w:val="FFFFFF" w:themeColor="background1"/>
                <w:sz w:val="21"/>
                <w:szCs w:val="21"/>
                <w:lang w:val="es-ES"/>
              </w:rPr>
            </w:pPr>
            <w:r w:rsidRPr="008D4DB2">
              <w:rPr>
                <w:rFonts w:asciiTheme="minorHAnsi" w:hAnsiTheme="minorHAnsi"/>
                <w:color w:val="FFFFFF" w:themeColor="background1"/>
                <w:sz w:val="21"/>
                <w:szCs w:val="21"/>
                <w:lang w:val="es-ES"/>
              </w:rPr>
              <w:t>Ciclo</w:t>
            </w:r>
          </w:p>
        </w:tc>
        <w:tc>
          <w:tcPr>
            <w:tcW w:w="1126" w:type="dxa"/>
            <w:tcBorders>
              <w:top w:val="single" w:color="auto" w:sz="4" w:space="0"/>
              <w:left w:val="single" w:color="auto" w:sz="4" w:space="0"/>
              <w:bottom w:val="single" w:color="auto" w:sz="4" w:space="0"/>
              <w:right w:val="single" w:color="auto" w:sz="4" w:space="0"/>
            </w:tcBorders>
            <w:shd w:val="clear" w:color="auto" w:fill="595959" w:themeFill="text1" w:themeFillTint="A6"/>
          </w:tcPr>
          <w:p w:rsidRPr="008D4DB2" w:rsidR="00DD59D9" w:rsidP="00D20C11" w:rsidRDefault="00DD59D9" w14:paraId="7D565C7C"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FFFF" w:themeColor="background1"/>
                <w:sz w:val="21"/>
                <w:szCs w:val="21"/>
                <w:lang w:val="es-ES"/>
              </w:rPr>
            </w:pPr>
            <w:r w:rsidRPr="008D4DB2">
              <w:rPr>
                <w:rFonts w:asciiTheme="minorHAnsi" w:hAnsiTheme="minorHAnsi"/>
                <w:b/>
                <w:bCs/>
                <w:color w:val="FFFFFF" w:themeColor="background1"/>
                <w:sz w:val="21"/>
                <w:szCs w:val="21"/>
                <w:lang w:val="es-ES"/>
              </w:rPr>
              <w:t>Semestres</w:t>
            </w:r>
          </w:p>
        </w:tc>
        <w:tc>
          <w:tcPr>
            <w:tcW w:w="1511" w:type="dxa"/>
            <w:tcBorders>
              <w:top w:val="single" w:color="auto" w:sz="4" w:space="0"/>
              <w:left w:val="single" w:color="auto" w:sz="4" w:space="0"/>
              <w:bottom w:val="single" w:color="auto" w:sz="4" w:space="0"/>
              <w:right w:val="single" w:color="auto" w:sz="4" w:space="0"/>
            </w:tcBorders>
            <w:shd w:val="clear" w:color="auto" w:fill="595959" w:themeFill="text1" w:themeFillTint="A6"/>
          </w:tcPr>
          <w:p w:rsidRPr="008D4DB2" w:rsidR="00DD59D9" w:rsidP="00D20C11" w:rsidRDefault="00DD59D9" w14:paraId="7526EF90"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FFFF" w:themeColor="background1"/>
                <w:sz w:val="21"/>
                <w:szCs w:val="21"/>
                <w:lang w:val="es-ES"/>
              </w:rPr>
            </w:pPr>
            <w:r w:rsidRPr="008D4DB2">
              <w:rPr>
                <w:rFonts w:asciiTheme="minorHAnsi" w:hAnsiTheme="minorHAnsi"/>
                <w:b/>
                <w:bCs/>
                <w:color w:val="FFFFFF" w:themeColor="background1"/>
                <w:sz w:val="21"/>
                <w:szCs w:val="21"/>
                <w:lang w:val="es-ES"/>
              </w:rPr>
              <w:t>Nº de asignaturas</w:t>
            </w:r>
          </w:p>
        </w:tc>
        <w:tc>
          <w:tcPr>
            <w:tcW w:w="1686" w:type="dxa"/>
            <w:tcBorders>
              <w:top w:val="single" w:color="auto" w:sz="4" w:space="0"/>
              <w:left w:val="single" w:color="auto" w:sz="4" w:space="0"/>
              <w:bottom w:val="single" w:color="auto" w:sz="4" w:space="0"/>
              <w:right w:val="single" w:color="auto" w:sz="4" w:space="0"/>
            </w:tcBorders>
            <w:shd w:val="clear" w:color="auto" w:fill="595959" w:themeFill="text1" w:themeFillTint="A6"/>
          </w:tcPr>
          <w:p w:rsidRPr="008D4DB2" w:rsidR="00DD59D9" w:rsidP="00D20C11" w:rsidRDefault="00DD59D9" w14:paraId="71C16484"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FFFF" w:themeColor="background1"/>
                <w:sz w:val="21"/>
                <w:szCs w:val="21"/>
                <w:lang w:val="es-ES"/>
              </w:rPr>
            </w:pPr>
            <w:r w:rsidRPr="008D4DB2">
              <w:rPr>
                <w:rFonts w:asciiTheme="minorHAnsi" w:hAnsiTheme="minorHAnsi"/>
                <w:b/>
                <w:bCs/>
                <w:color w:val="FFFFFF" w:themeColor="background1"/>
                <w:sz w:val="21"/>
                <w:szCs w:val="21"/>
                <w:lang w:val="es-ES"/>
              </w:rPr>
              <w:t xml:space="preserve">Créditos académicos </w:t>
            </w:r>
            <w:r>
              <w:rPr>
                <w:rFonts w:asciiTheme="minorHAnsi" w:hAnsiTheme="minorHAnsi"/>
                <w:b/>
                <w:bCs/>
                <w:color w:val="FFFFFF" w:themeColor="background1"/>
                <w:sz w:val="21"/>
                <w:szCs w:val="21"/>
                <w:lang w:val="es-ES"/>
              </w:rPr>
              <w:t>UDD</w:t>
            </w:r>
          </w:p>
        </w:tc>
        <w:tc>
          <w:tcPr>
            <w:tcW w:w="1559" w:type="dxa"/>
            <w:tcBorders>
              <w:top w:val="single" w:color="auto" w:sz="4" w:space="0"/>
              <w:left w:val="single" w:color="auto" w:sz="4" w:space="0"/>
              <w:bottom w:val="single" w:color="auto" w:sz="4" w:space="0"/>
              <w:right w:val="single" w:color="auto" w:sz="4" w:space="0"/>
            </w:tcBorders>
            <w:shd w:val="clear" w:color="auto" w:fill="595959" w:themeFill="text1" w:themeFillTint="A6"/>
          </w:tcPr>
          <w:p w:rsidRPr="008D4DB2" w:rsidR="00DD59D9" w:rsidP="00D20C11" w:rsidRDefault="00DD59D9" w14:paraId="30E9143E" w14:textId="5A930A7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FFFF" w:themeColor="background1"/>
                <w:sz w:val="21"/>
                <w:szCs w:val="21"/>
                <w:lang w:val="es-ES"/>
              </w:rPr>
            </w:pPr>
            <w:r>
              <w:rPr>
                <w:rFonts w:asciiTheme="minorHAnsi" w:hAnsiTheme="minorHAnsi"/>
                <w:b/>
                <w:bCs/>
                <w:color w:val="FFFFFF" w:themeColor="background1"/>
                <w:sz w:val="21"/>
                <w:szCs w:val="21"/>
                <w:lang w:val="es-ES"/>
              </w:rPr>
              <w:t>Créditos de libre Elección</w:t>
            </w:r>
          </w:p>
        </w:tc>
        <w:tc>
          <w:tcPr>
            <w:tcW w:w="1700" w:type="dxa"/>
            <w:tcBorders>
              <w:top w:val="single" w:color="auto" w:sz="4" w:space="0"/>
              <w:left w:val="single" w:color="auto" w:sz="4" w:space="0"/>
              <w:bottom w:val="single" w:color="auto" w:sz="4" w:space="0"/>
              <w:right w:val="single" w:color="auto" w:sz="4" w:space="0"/>
            </w:tcBorders>
            <w:shd w:val="clear" w:color="auto" w:fill="595959" w:themeFill="text1" w:themeFillTint="A6"/>
          </w:tcPr>
          <w:p w:rsidRPr="008D4DB2" w:rsidR="00DD59D9" w:rsidP="00D20C11" w:rsidRDefault="00DD59D9" w14:paraId="233A09E0" w14:textId="70A2CEE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FFFFFF" w:themeColor="background1"/>
                <w:sz w:val="21"/>
                <w:szCs w:val="21"/>
                <w:lang w:val="es-ES"/>
              </w:rPr>
            </w:pPr>
            <w:r w:rsidRPr="008D4DB2">
              <w:rPr>
                <w:rFonts w:asciiTheme="minorHAnsi" w:hAnsiTheme="minorHAnsi"/>
                <w:b/>
                <w:bCs/>
                <w:color w:val="FFFFFF" w:themeColor="background1"/>
                <w:sz w:val="21"/>
                <w:szCs w:val="21"/>
                <w:lang w:val="es-ES"/>
              </w:rPr>
              <w:t>Evaluación</w:t>
            </w:r>
          </w:p>
        </w:tc>
      </w:tr>
      <w:tr w:rsidRPr="00D20C11" w:rsidR="00DD59D9" w:rsidTr="00252972" w14:paraId="1888C3C2" w14:textId="77777777">
        <w:tc>
          <w:tcPr>
            <w:cnfStyle w:val="001000000000" w:firstRow="0" w:lastRow="0" w:firstColumn="1" w:lastColumn="0" w:oddVBand="0" w:evenVBand="0" w:oddHBand="0" w:evenHBand="0" w:firstRowFirstColumn="0" w:firstRowLastColumn="0" w:lastRowFirstColumn="0" w:lastRowLastColumn="0"/>
            <w:tcW w:w="1768" w:type="dxa"/>
            <w:tcBorders>
              <w:top w:val="single" w:color="auto" w:sz="4" w:space="0"/>
              <w:left w:val="single" w:color="auto" w:sz="4" w:space="0"/>
              <w:bottom w:val="single" w:color="auto" w:sz="4" w:space="0"/>
              <w:right w:val="single" w:color="auto" w:sz="4" w:space="0"/>
            </w:tcBorders>
          </w:tcPr>
          <w:p w:rsidRPr="00D20C11" w:rsidR="00DD59D9" w:rsidP="00D20C11" w:rsidRDefault="00DD59D9" w14:paraId="13FC22D5" w14:textId="77777777">
            <w:pPr>
              <w:jc w:val="center"/>
              <w:rPr>
                <w:rFonts w:asciiTheme="minorHAnsi" w:hAnsiTheme="minorHAnsi"/>
                <w:sz w:val="21"/>
                <w:szCs w:val="21"/>
                <w:lang w:val="es-ES"/>
              </w:rPr>
            </w:pPr>
            <w:r w:rsidRPr="00D20C11">
              <w:rPr>
                <w:rFonts w:asciiTheme="minorHAnsi" w:hAnsiTheme="minorHAnsi"/>
                <w:sz w:val="21"/>
                <w:szCs w:val="21"/>
                <w:lang w:val="es-ES"/>
              </w:rPr>
              <w:t>Bachillerato</w:t>
            </w:r>
          </w:p>
        </w:tc>
        <w:tc>
          <w:tcPr>
            <w:tcW w:w="1126" w:type="dxa"/>
            <w:tcBorders>
              <w:top w:val="single" w:color="auto" w:sz="4" w:space="0"/>
              <w:left w:val="single" w:color="auto" w:sz="4" w:space="0"/>
              <w:bottom w:val="single" w:color="auto" w:sz="4" w:space="0"/>
              <w:right w:val="single" w:color="auto" w:sz="4" w:space="0"/>
            </w:tcBorders>
          </w:tcPr>
          <w:p w:rsidRPr="00D20C11" w:rsidR="00DD59D9" w:rsidP="00D20C11" w:rsidRDefault="00DD59D9" w14:paraId="4AD100CC"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lang w:val="es-ES"/>
              </w:rPr>
            </w:pPr>
            <w:r w:rsidRPr="00D20C11">
              <w:rPr>
                <w:rFonts w:asciiTheme="minorHAnsi" w:hAnsiTheme="minorHAnsi"/>
                <w:sz w:val="21"/>
                <w:szCs w:val="21"/>
                <w:lang w:val="es-ES"/>
              </w:rPr>
              <w:t>1 – 4</w:t>
            </w:r>
          </w:p>
        </w:tc>
        <w:tc>
          <w:tcPr>
            <w:tcW w:w="1511" w:type="dxa"/>
            <w:tcBorders>
              <w:top w:val="single" w:color="auto" w:sz="4" w:space="0"/>
              <w:left w:val="single" w:color="auto" w:sz="4" w:space="0"/>
              <w:bottom w:val="single" w:color="auto" w:sz="4" w:space="0"/>
              <w:right w:val="single" w:color="auto" w:sz="4" w:space="0"/>
            </w:tcBorders>
          </w:tcPr>
          <w:p w:rsidRPr="00D20C11" w:rsidR="00DD59D9" w:rsidP="00D20C11" w:rsidRDefault="00DD59D9" w14:paraId="4F186D85"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lang w:val="es-ES"/>
              </w:rPr>
            </w:pPr>
            <w:r>
              <w:rPr>
                <w:rFonts w:asciiTheme="minorHAnsi" w:hAnsiTheme="minorHAnsi"/>
                <w:sz w:val="21"/>
                <w:szCs w:val="21"/>
                <w:lang w:val="es-ES"/>
              </w:rPr>
              <w:t>30</w:t>
            </w:r>
          </w:p>
        </w:tc>
        <w:tc>
          <w:tcPr>
            <w:tcW w:w="1686" w:type="dxa"/>
            <w:tcBorders>
              <w:top w:val="single" w:color="auto" w:sz="4" w:space="0"/>
              <w:left w:val="single" w:color="auto" w:sz="4" w:space="0"/>
              <w:bottom w:val="single" w:color="auto" w:sz="4" w:space="0"/>
              <w:right w:val="single" w:color="auto" w:sz="4" w:space="0"/>
            </w:tcBorders>
          </w:tcPr>
          <w:p w:rsidRPr="00D20C11" w:rsidR="00DD59D9" w:rsidP="00D20C11" w:rsidRDefault="00D935E8" w14:paraId="772E783B" w14:textId="1AACAD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lang w:val="es-ES"/>
              </w:rPr>
            </w:pPr>
            <w:r>
              <w:rPr>
                <w:rFonts w:asciiTheme="minorHAnsi" w:hAnsiTheme="minorHAnsi"/>
                <w:sz w:val="21"/>
                <w:szCs w:val="21"/>
                <w:lang w:val="es-ES"/>
              </w:rPr>
              <w:t>20</w:t>
            </w:r>
            <w:r w:rsidR="00D40316">
              <w:rPr>
                <w:rFonts w:asciiTheme="minorHAnsi" w:hAnsiTheme="minorHAnsi"/>
                <w:sz w:val="21"/>
                <w:szCs w:val="21"/>
                <w:lang w:val="es-ES"/>
              </w:rPr>
              <w:t>4</w:t>
            </w:r>
          </w:p>
        </w:tc>
        <w:tc>
          <w:tcPr>
            <w:tcW w:w="1559" w:type="dxa"/>
            <w:tcBorders>
              <w:top w:val="single" w:color="auto" w:sz="4" w:space="0"/>
              <w:left w:val="single" w:color="auto" w:sz="4" w:space="0"/>
              <w:bottom w:val="single" w:color="auto" w:sz="4" w:space="0"/>
              <w:right w:val="single" w:color="auto" w:sz="4" w:space="0"/>
            </w:tcBorders>
          </w:tcPr>
          <w:p w:rsidRPr="00D20C11" w:rsidR="00DD59D9" w:rsidP="00D20C11" w:rsidRDefault="00A80435" w14:paraId="21FD8C90" w14:textId="03C699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lang w:val="es-ES"/>
              </w:rPr>
            </w:pPr>
            <w:r>
              <w:rPr>
                <w:rFonts w:asciiTheme="minorHAnsi" w:hAnsiTheme="minorHAnsi"/>
                <w:sz w:val="21"/>
                <w:szCs w:val="21"/>
                <w:lang w:val="es-ES"/>
              </w:rPr>
              <w:t>34</w:t>
            </w:r>
          </w:p>
        </w:tc>
        <w:tc>
          <w:tcPr>
            <w:tcW w:w="1700" w:type="dxa"/>
            <w:tcBorders>
              <w:top w:val="single" w:color="auto" w:sz="4" w:space="0"/>
              <w:left w:val="single" w:color="auto" w:sz="4" w:space="0"/>
              <w:bottom w:val="single" w:color="auto" w:sz="4" w:space="0"/>
              <w:right w:val="single" w:color="auto" w:sz="4" w:space="0"/>
            </w:tcBorders>
          </w:tcPr>
          <w:p w:rsidRPr="00D20C11" w:rsidR="00DD59D9" w:rsidP="00D20C11" w:rsidRDefault="00DD59D9" w14:paraId="4CC7655F" w14:textId="78BA669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lang w:val="es-ES"/>
              </w:rPr>
            </w:pPr>
            <w:r w:rsidRPr="00D20C11">
              <w:rPr>
                <w:rFonts w:asciiTheme="minorHAnsi" w:hAnsiTheme="minorHAnsi"/>
                <w:sz w:val="21"/>
                <w:szCs w:val="21"/>
                <w:lang w:val="es-ES"/>
              </w:rPr>
              <w:t>Evaluación integrativa de bachillerato</w:t>
            </w:r>
          </w:p>
        </w:tc>
      </w:tr>
      <w:tr w:rsidRPr="00D20C11" w:rsidR="00DD59D9" w:rsidTr="00252972" w14:paraId="690598C5" w14:textId="77777777">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768" w:type="dxa"/>
            <w:tcBorders>
              <w:top w:val="single" w:color="auto" w:sz="4" w:space="0"/>
              <w:left w:val="single" w:color="auto" w:sz="4" w:space="0"/>
              <w:bottom w:val="single" w:color="auto" w:sz="4" w:space="0"/>
              <w:right w:val="single" w:color="auto" w:sz="4" w:space="0"/>
            </w:tcBorders>
          </w:tcPr>
          <w:p w:rsidRPr="00D20C11" w:rsidR="00DD59D9" w:rsidP="00D20C11" w:rsidRDefault="00DD59D9" w14:paraId="51CA9F93" w14:textId="77777777">
            <w:pPr>
              <w:jc w:val="center"/>
              <w:rPr>
                <w:rFonts w:asciiTheme="minorHAnsi" w:hAnsiTheme="minorHAnsi"/>
                <w:sz w:val="21"/>
                <w:szCs w:val="21"/>
                <w:lang w:val="es-ES"/>
              </w:rPr>
            </w:pPr>
            <w:r w:rsidRPr="00D20C11">
              <w:rPr>
                <w:rFonts w:asciiTheme="minorHAnsi" w:hAnsiTheme="minorHAnsi"/>
                <w:sz w:val="21"/>
                <w:szCs w:val="21"/>
                <w:lang w:val="es-ES"/>
              </w:rPr>
              <w:t>Licenciatura</w:t>
            </w:r>
          </w:p>
        </w:tc>
        <w:tc>
          <w:tcPr>
            <w:tcW w:w="1126" w:type="dxa"/>
            <w:tcBorders>
              <w:top w:val="single" w:color="auto" w:sz="4" w:space="0"/>
              <w:left w:val="single" w:color="auto" w:sz="4" w:space="0"/>
              <w:bottom w:val="single" w:color="auto" w:sz="4" w:space="0"/>
              <w:right w:val="single" w:color="auto" w:sz="4" w:space="0"/>
            </w:tcBorders>
          </w:tcPr>
          <w:p w:rsidRPr="00D20C11" w:rsidR="00DD59D9" w:rsidP="00D20C11" w:rsidRDefault="00DD59D9" w14:paraId="6558A9C9"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lang w:val="es-ES"/>
              </w:rPr>
            </w:pPr>
            <w:r w:rsidRPr="00D20C11">
              <w:rPr>
                <w:rFonts w:asciiTheme="minorHAnsi" w:hAnsiTheme="minorHAnsi"/>
                <w:sz w:val="21"/>
                <w:szCs w:val="21"/>
                <w:lang w:val="es-ES"/>
              </w:rPr>
              <w:t>5 – 8</w:t>
            </w:r>
          </w:p>
        </w:tc>
        <w:tc>
          <w:tcPr>
            <w:tcW w:w="1511" w:type="dxa"/>
            <w:tcBorders>
              <w:top w:val="single" w:color="auto" w:sz="4" w:space="0"/>
              <w:left w:val="single" w:color="auto" w:sz="4" w:space="0"/>
              <w:bottom w:val="single" w:color="auto" w:sz="4" w:space="0"/>
              <w:right w:val="single" w:color="auto" w:sz="4" w:space="0"/>
            </w:tcBorders>
          </w:tcPr>
          <w:p w:rsidRPr="00D20C11" w:rsidR="00DD59D9" w:rsidP="00D20C11" w:rsidRDefault="00DD59D9" w14:paraId="157666A1" w14:textId="7777777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lang w:val="es-ES"/>
              </w:rPr>
            </w:pPr>
            <w:r>
              <w:rPr>
                <w:rFonts w:asciiTheme="minorHAnsi" w:hAnsiTheme="minorHAnsi"/>
                <w:sz w:val="21"/>
                <w:szCs w:val="21"/>
                <w:lang w:val="es-ES"/>
              </w:rPr>
              <w:t>29</w:t>
            </w:r>
          </w:p>
        </w:tc>
        <w:tc>
          <w:tcPr>
            <w:tcW w:w="1686" w:type="dxa"/>
            <w:tcBorders>
              <w:top w:val="single" w:color="auto" w:sz="4" w:space="0"/>
              <w:left w:val="single" w:color="auto" w:sz="4" w:space="0"/>
              <w:bottom w:val="single" w:color="auto" w:sz="4" w:space="0"/>
              <w:right w:val="single" w:color="auto" w:sz="4" w:space="0"/>
            </w:tcBorders>
          </w:tcPr>
          <w:p w:rsidRPr="00D20C11" w:rsidR="00DD59D9" w:rsidP="00D20C11" w:rsidRDefault="00DD59D9" w14:paraId="7A4BE376" w14:textId="55E5EAF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lang w:val="es-ES"/>
              </w:rPr>
            </w:pPr>
            <w:r>
              <w:rPr>
                <w:rFonts w:asciiTheme="minorHAnsi" w:hAnsiTheme="minorHAnsi"/>
                <w:sz w:val="21"/>
                <w:szCs w:val="21"/>
                <w:lang w:val="es-ES"/>
              </w:rPr>
              <w:t>19</w:t>
            </w:r>
            <w:r w:rsidR="00D935E8">
              <w:rPr>
                <w:rFonts w:asciiTheme="minorHAnsi" w:hAnsiTheme="minorHAnsi"/>
                <w:sz w:val="21"/>
                <w:szCs w:val="21"/>
                <w:lang w:val="es-ES"/>
              </w:rPr>
              <w:t>8</w:t>
            </w:r>
          </w:p>
        </w:tc>
        <w:tc>
          <w:tcPr>
            <w:tcW w:w="1559" w:type="dxa"/>
            <w:tcBorders>
              <w:top w:val="single" w:color="auto" w:sz="4" w:space="0"/>
              <w:left w:val="single" w:color="auto" w:sz="4" w:space="0"/>
              <w:bottom w:val="single" w:color="auto" w:sz="4" w:space="0"/>
              <w:right w:val="single" w:color="auto" w:sz="4" w:space="0"/>
            </w:tcBorders>
          </w:tcPr>
          <w:p w:rsidRPr="00D20C11" w:rsidR="00DD59D9" w:rsidP="00D20C11" w:rsidRDefault="00DD59D9" w14:paraId="64DF284A" w14:textId="388B75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lang w:val="es-ES"/>
              </w:rPr>
            </w:pPr>
            <w:r>
              <w:rPr>
                <w:rFonts w:asciiTheme="minorHAnsi" w:hAnsiTheme="minorHAnsi"/>
                <w:sz w:val="21"/>
                <w:szCs w:val="21"/>
                <w:lang w:val="es-ES"/>
              </w:rPr>
              <w:t>1</w:t>
            </w:r>
            <w:r w:rsidR="00A80435">
              <w:rPr>
                <w:rFonts w:asciiTheme="minorHAnsi" w:hAnsiTheme="minorHAnsi"/>
                <w:sz w:val="21"/>
                <w:szCs w:val="21"/>
                <w:lang w:val="es-ES"/>
              </w:rPr>
              <w:t>2</w:t>
            </w:r>
          </w:p>
        </w:tc>
        <w:tc>
          <w:tcPr>
            <w:tcW w:w="1700" w:type="dxa"/>
            <w:tcBorders>
              <w:top w:val="single" w:color="auto" w:sz="4" w:space="0"/>
              <w:left w:val="single" w:color="auto" w:sz="4" w:space="0"/>
              <w:bottom w:val="single" w:color="auto" w:sz="4" w:space="0"/>
              <w:right w:val="single" w:color="auto" w:sz="4" w:space="0"/>
            </w:tcBorders>
          </w:tcPr>
          <w:p w:rsidRPr="00D20C11" w:rsidR="00DD59D9" w:rsidP="00D20C11" w:rsidRDefault="00DD59D9" w14:paraId="4C620FD1" w14:textId="170639A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lang w:val="es-ES"/>
              </w:rPr>
            </w:pPr>
            <w:r w:rsidRPr="00D20C11">
              <w:rPr>
                <w:rFonts w:asciiTheme="minorHAnsi" w:hAnsiTheme="minorHAnsi"/>
                <w:sz w:val="21"/>
                <w:szCs w:val="21"/>
                <w:lang w:val="es-ES"/>
              </w:rPr>
              <w:t>Examen de grado</w:t>
            </w:r>
          </w:p>
        </w:tc>
      </w:tr>
      <w:tr w:rsidRPr="00B54FE5" w:rsidR="00DD59D9" w:rsidTr="00252972" w14:paraId="33B6BD08" w14:textId="77777777">
        <w:tc>
          <w:tcPr>
            <w:cnfStyle w:val="001000000000" w:firstRow="0" w:lastRow="0" w:firstColumn="1" w:lastColumn="0" w:oddVBand="0" w:evenVBand="0" w:oddHBand="0" w:evenHBand="0" w:firstRowFirstColumn="0" w:firstRowLastColumn="0" w:lastRowFirstColumn="0" w:lastRowLastColumn="0"/>
            <w:tcW w:w="1768" w:type="dxa"/>
            <w:tcBorders>
              <w:top w:val="single" w:color="auto" w:sz="4" w:space="0"/>
              <w:left w:val="single" w:color="auto" w:sz="4" w:space="0"/>
              <w:bottom w:val="single" w:color="auto" w:sz="4" w:space="0"/>
              <w:right w:val="single" w:color="auto" w:sz="4" w:space="0"/>
            </w:tcBorders>
          </w:tcPr>
          <w:p w:rsidRPr="00D20C11" w:rsidR="00DD59D9" w:rsidP="00D20C11" w:rsidRDefault="00DD59D9" w14:paraId="16C2A139" w14:textId="6EEE0B23">
            <w:pPr>
              <w:jc w:val="center"/>
              <w:rPr>
                <w:rFonts w:asciiTheme="minorHAnsi" w:hAnsiTheme="minorHAnsi"/>
                <w:sz w:val="21"/>
                <w:szCs w:val="21"/>
                <w:lang w:val="es-ES"/>
              </w:rPr>
            </w:pPr>
            <w:r>
              <w:rPr>
                <w:rFonts w:asciiTheme="minorHAnsi" w:hAnsiTheme="minorHAnsi"/>
                <w:sz w:val="21"/>
                <w:szCs w:val="21"/>
                <w:lang w:val="es-ES"/>
              </w:rPr>
              <w:t>Habilitación Profesional</w:t>
            </w:r>
          </w:p>
        </w:tc>
        <w:tc>
          <w:tcPr>
            <w:tcW w:w="1126" w:type="dxa"/>
            <w:tcBorders>
              <w:top w:val="single" w:color="auto" w:sz="4" w:space="0"/>
              <w:left w:val="single" w:color="auto" w:sz="4" w:space="0"/>
              <w:bottom w:val="single" w:color="auto" w:sz="4" w:space="0"/>
              <w:right w:val="single" w:color="auto" w:sz="4" w:space="0"/>
            </w:tcBorders>
          </w:tcPr>
          <w:p w:rsidRPr="00D20C11" w:rsidR="00DD59D9" w:rsidP="00D20C11" w:rsidRDefault="00DD59D9" w14:paraId="43AFD183"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lang w:val="es-ES"/>
              </w:rPr>
            </w:pPr>
            <w:r w:rsidRPr="00D20C11">
              <w:rPr>
                <w:rFonts w:asciiTheme="minorHAnsi" w:hAnsiTheme="minorHAnsi"/>
                <w:sz w:val="21"/>
                <w:szCs w:val="21"/>
                <w:lang w:val="es-ES"/>
              </w:rPr>
              <w:t>9 -10</w:t>
            </w:r>
          </w:p>
        </w:tc>
        <w:tc>
          <w:tcPr>
            <w:tcW w:w="1511" w:type="dxa"/>
            <w:tcBorders>
              <w:top w:val="single" w:color="auto" w:sz="4" w:space="0"/>
              <w:left w:val="single" w:color="auto" w:sz="4" w:space="0"/>
              <w:bottom w:val="single" w:color="auto" w:sz="4" w:space="0"/>
              <w:right w:val="single" w:color="auto" w:sz="4" w:space="0"/>
            </w:tcBorders>
          </w:tcPr>
          <w:p w:rsidRPr="00D20C11" w:rsidR="00DD59D9" w:rsidP="00D20C11" w:rsidRDefault="00DD59D9" w14:paraId="4B056535" w14:textId="7777777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lang w:val="es-ES"/>
              </w:rPr>
            </w:pPr>
            <w:r>
              <w:rPr>
                <w:rFonts w:asciiTheme="minorHAnsi" w:hAnsiTheme="minorHAnsi"/>
                <w:sz w:val="21"/>
                <w:szCs w:val="21"/>
                <w:lang w:val="es-ES"/>
              </w:rPr>
              <w:t>5</w:t>
            </w:r>
          </w:p>
        </w:tc>
        <w:tc>
          <w:tcPr>
            <w:tcW w:w="1686" w:type="dxa"/>
            <w:tcBorders>
              <w:top w:val="single" w:color="auto" w:sz="4" w:space="0"/>
              <w:left w:val="single" w:color="auto" w:sz="4" w:space="0"/>
              <w:bottom w:val="single" w:color="auto" w:sz="4" w:space="0"/>
              <w:right w:val="single" w:color="auto" w:sz="4" w:space="0"/>
            </w:tcBorders>
          </w:tcPr>
          <w:p w:rsidRPr="00D20C11" w:rsidR="00DD59D9" w:rsidP="00D20C11" w:rsidRDefault="00D935E8" w14:paraId="29087B32" w14:textId="41A7EBB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lang w:val="es-ES"/>
              </w:rPr>
            </w:pPr>
            <w:r>
              <w:rPr>
                <w:rFonts w:asciiTheme="minorHAnsi" w:hAnsiTheme="minorHAnsi"/>
                <w:sz w:val="21"/>
                <w:szCs w:val="21"/>
                <w:lang w:val="es-ES"/>
              </w:rPr>
              <w:t>98</w:t>
            </w:r>
          </w:p>
        </w:tc>
        <w:tc>
          <w:tcPr>
            <w:tcW w:w="1559" w:type="dxa"/>
            <w:tcBorders>
              <w:top w:val="single" w:color="auto" w:sz="4" w:space="0"/>
              <w:left w:val="single" w:color="auto" w:sz="4" w:space="0"/>
              <w:bottom w:val="single" w:color="auto" w:sz="4" w:space="0"/>
              <w:right w:val="single" w:color="auto" w:sz="4" w:space="0"/>
            </w:tcBorders>
          </w:tcPr>
          <w:p w:rsidRPr="00D20C11" w:rsidR="00DD59D9" w:rsidP="00D20C11" w:rsidRDefault="00DD59D9" w14:paraId="4FCB39C1" w14:textId="3633F0F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lang w:val="es-ES"/>
              </w:rPr>
            </w:pPr>
            <w:r>
              <w:rPr>
                <w:rFonts w:asciiTheme="minorHAnsi" w:hAnsiTheme="minorHAnsi"/>
                <w:sz w:val="21"/>
                <w:szCs w:val="21"/>
                <w:lang w:val="es-ES"/>
              </w:rPr>
              <w:t>0</w:t>
            </w:r>
          </w:p>
        </w:tc>
        <w:tc>
          <w:tcPr>
            <w:tcW w:w="1700" w:type="dxa"/>
            <w:tcBorders>
              <w:top w:val="single" w:color="auto" w:sz="4" w:space="0"/>
              <w:left w:val="single" w:color="auto" w:sz="4" w:space="0"/>
              <w:bottom w:val="single" w:color="auto" w:sz="4" w:space="0"/>
              <w:right w:val="single" w:color="auto" w:sz="4" w:space="0"/>
            </w:tcBorders>
          </w:tcPr>
          <w:p w:rsidRPr="00D20C11" w:rsidR="00DD59D9" w:rsidP="00D20C11" w:rsidRDefault="00DD59D9" w14:paraId="456AF7F1" w14:textId="6019908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lang w:val="es-ES"/>
              </w:rPr>
            </w:pPr>
            <w:r w:rsidRPr="00D20C11">
              <w:rPr>
                <w:rFonts w:asciiTheme="minorHAnsi" w:hAnsiTheme="minorHAnsi"/>
                <w:sz w:val="21"/>
                <w:szCs w:val="21"/>
                <w:lang w:val="es-ES"/>
              </w:rPr>
              <w:t>Evaluación de Práctica Profesional</w:t>
            </w:r>
            <w:r>
              <w:rPr>
                <w:rFonts w:asciiTheme="minorHAnsi" w:hAnsiTheme="minorHAnsi"/>
                <w:sz w:val="21"/>
                <w:szCs w:val="21"/>
                <w:lang w:val="es-ES"/>
              </w:rPr>
              <w:t xml:space="preserve"> y SHP</w:t>
            </w:r>
          </w:p>
        </w:tc>
      </w:tr>
    </w:tbl>
    <w:p w:rsidR="00D20C11" w:rsidP="00B80556" w:rsidRDefault="00D20C11" w14:paraId="047EA5A4" w14:textId="77777777">
      <w:pPr>
        <w:pBdr>
          <w:top w:val="nil"/>
          <w:left w:val="nil"/>
          <w:bottom w:val="nil"/>
          <w:right w:val="nil"/>
          <w:between w:val="nil"/>
        </w:pBdr>
        <w:rPr>
          <w:rFonts w:asciiTheme="minorHAnsi" w:hAnsiTheme="minorHAnsi"/>
          <w:lang w:val="es-ES"/>
        </w:rPr>
      </w:pPr>
    </w:p>
    <w:p w:rsidR="00B11451" w:rsidP="007D26E2" w:rsidRDefault="00B11451" w14:paraId="09A52DDE" w14:textId="77777777">
      <w:pPr>
        <w:pBdr>
          <w:top w:val="nil"/>
          <w:left w:val="nil"/>
          <w:bottom w:val="nil"/>
          <w:right w:val="nil"/>
          <w:between w:val="nil"/>
        </w:pBdr>
        <w:jc w:val="both"/>
        <w:rPr>
          <w:rFonts w:asciiTheme="minorHAnsi" w:hAnsiTheme="minorHAnsi"/>
          <w:lang w:val="es-ES"/>
        </w:rPr>
      </w:pPr>
      <w:r w:rsidRPr="00B11451">
        <w:rPr>
          <w:rFonts w:asciiTheme="minorHAnsi" w:hAnsiTheme="minorHAnsi"/>
          <w:lang w:val="es-ES"/>
        </w:rPr>
        <w:t xml:space="preserve">La </w:t>
      </w:r>
      <w:r w:rsidR="00245FC1">
        <w:rPr>
          <w:rFonts w:asciiTheme="minorHAnsi" w:hAnsiTheme="minorHAnsi"/>
          <w:lang w:val="es-ES"/>
        </w:rPr>
        <w:t>E</w:t>
      </w:r>
      <w:r w:rsidRPr="00B11451">
        <w:rPr>
          <w:rFonts w:asciiTheme="minorHAnsi" w:hAnsiTheme="minorHAnsi"/>
          <w:lang w:val="es-ES"/>
        </w:rPr>
        <w:t xml:space="preserve">valuación </w:t>
      </w:r>
      <w:r w:rsidR="00245FC1">
        <w:rPr>
          <w:rFonts w:asciiTheme="minorHAnsi" w:hAnsiTheme="minorHAnsi"/>
          <w:lang w:val="es-ES"/>
        </w:rPr>
        <w:t>I</w:t>
      </w:r>
      <w:r w:rsidRPr="00B11451">
        <w:rPr>
          <w:rFonts w:asciiTheme="minorHAnsi" w:hAnsiTheme="minorHAnsi"/>
          <w:lang w:val="es-ES"/>
        </w:rPr>
        <w:t xml:space="preserve">ntegrativa de </w:t>
      </w:r>
      <w:r w:rsidR="00245FC1">
        <w:rPr>
          <w:rFonts w:asciiTheme="minorHAnsi" w:hAnsiTheme="minorHAnsi"/>
          <w:lang w:val="es-ES"/>
        </w:rPr>
        <w:t>B</w:t>
      </w:r>
      <w:r w:rsidRPr="00B11451">
        <w:rPr>
          <w:rFonts w:asciiTheme="minorHAnsi" w:hAnsiTheme="minorHAnsi"/>
          <w:lang w:val="es-ES"/>
        </w:rPr>
        <w:t xml:space="preserve">achillerato se realiza en el cuarto semestre de la malla curricular, </w:t>
      </w:r>
      <w:r w:rsidR="00245FC1">
        <w:rPr>
          <w:rFonts w:asciiTheme="minorHAnsi" w:hAnsiTheme="minorHAnsi"/>
          <w:lang w:val="es-ES"/>
        </w:rPr>
        <w:t xml:space="preserve">enfocándose en el análisis de problemáticas psicosociales mediante estrategias alineadas con el desarrollo de la disciplina y herramientas innovadoras. En esta evaluación se </w:t>
      </w:r>
      <w:r w:rsidRPr="00B11451">
        <w:rPr>
          <w:rFonts w:asciiTheme="minorHAnsi" w:hAnsiTheme="minorHAnsi"/>
          <w:lang w:val="es-ES"/>
        </w:rPr>
        <w:t>utilizan</w:t>
      </w:r>
      <w:r w:rsidR="00245FC1">
        <w:rPr>
          <w:rFonts w:asciiTheme="minorHAnsi" w:hAnsiTheme="minorHAnsi"/>
          <w:lang w:val="es-ES"/>
        </w:rPr>
        <w:t xml:space="preserve"> </w:t>
      </w:r>
      <w:r w:rsidRPr="00B11451">
        <w:rPr>
          <w:rFonts w:asciiTheme="minorHAnsi" w:hAnsiTheme="minorHAnsi"/>
          <w:lang w:val="es-ES"/>
        </w:rPr>
        <w:t xml:space="preserve">las </w:t>
      </w:r>
      <w:r w:rsidR="00245FC1">
        <w:rPr>
          <w:rFonts w:asciiTheme="minorHAnsi" w:hAnsiTheme="minorHAnsi"/>
          <w:lang w:val="es-ES"/>
        </w:rPr>
        <w:t xml:space="preserve">distintas </w:t>
      </w:r>
      <w:r w:rsidRPr="00B11451">
        <w:rPr>
          <w:rFonts w:asciiTheme="minorHAnsi" w:hAnsiTheme="minorHAnsi"/>
          <w:lang w:val="es-ES"/>
        </w:rPr>
        <w:t xml:space="preserve">competencias </w:t>
      </w:r>
      <w:r w:rsidR="00245FC1">
        <w:rPr>
          <w:rFonts w:asciiTheme="minorHAnsi" w:hAnsiTheme="minorHAnsi"/>
          <w:lang w:val="es-ES"/>
        </w:rPr>
        <w:t>desarrolladas</w:t>
      </w:r>
      <w:r w:rsidRPr="00B11451">
        <w:rPr>
          <w:rFonts w:asciiTheme="minorHAnsi" w:hAnsiTheme="minorHAnsi"/>
          <w:lang w:val="es-ES"/>
        </w:rPr>
        <w:t xml:space="preserve"> en los cursos del ciclo de bachillerato. Esta evaluación se realiza en el curso </w:t>
      </w:r>
      <w:r w:rsidR="00245FC1">
        <w:rPr>
          <w:rFonts w:asciiTheme="minorHAnsi" w:hAnsiTheme="minorHAnsi"/>
          <w:lang w:val="es-ES"/>
        </w:rPr>
        <w:t xml:space="preserve">Módulo de integración de competencias profesionales. </w:t>
      </w:r>
    </w:p>
    <w:p w:rsidR="00B11451" w:rsidP="007D26E2" w:rsidRDefault="00B11451" w14:paraId="20DD5459" w14:textId="77777777">
      <w:pPr>
        <w:pBdr>
          <w:top w:val="nil"/>
          <w:left w:val="nil"/>
          <w:bottom w:val="nil"/>
          <w:right w:val="nil"/>
          <w:between w:val="nil"/>
        </w:pBdr>
        <w:jc w:val="both"/>
        <w:rPr>
          <w:rFonts w:asciiTheme="minorHAnsi" w:hAnsiTheme="minorHAnsi"/>
          <w:lang w:val="es-ES"/>
        </w:rPr>
      </w:pPr>
    </w:p>
    <w:p w:rsidR="00BB3995" w:rsidP="007D26E2" w:rsidRDefault="00B11451" w14:paraId="65F9A4BC" w14:textId="72D52A64">
      <w:pPr>
        <w:pBdr>
          <w:top w:val="nil"/>
          <w:left w:val="nil"/>
          <w:bottom w:val="nil"/>
          <w:right w:val="nil"/>
          <w:between w:val="nil"/>
        </w:pBdr>
        <w:jc w:val="both"/>
        <w:rPr>
          <w:rFonts w:asciiTheme="minorHAnsi" w:hAnsiTheme="minorHAnsi"/>
          <w:lang w:val="es-ES"/>
        </w:rPr>
      </w:pPr>
      <w:r w:rsidRPr="00B11451">
        <w:rPr>
          <w:rFonts w:asciiTheme="minorHAnsi" w:hAnsiTheme="minorHAnsi"/>
          <w:lang w:val="es-ES"/>
        </w:rPr>
        <w:t xml:space="preserve">El Examen de </w:t>
      </w:r>
      <w:r w:rsidR="00245FC1">
        <w:rPr>
          <w:rFonts w:asciiTheme="minorHAnsi" w:hAnsiTheme="minorHAnsi"/>
          <w:lang w:val="es-ES"/>
        </w:rPr>
        <w:t>G</w:t>
      </w:r>
      <w:r w:rsidRPr="00B11451">
        <w:rPr>
          <w:rFonts w:asciiTheme="minorHAnsi" w:hAnsiTheme="minorHAnsi"/>
          <w:lang w:val="es-ES"/>
        </w:rPr>
        <w:t>rado, se rinde una vez aprobados todos los cursos hasta el octavo semestre de la malla curricular</w:t>
      </w:r>
      <w:r w:rsidR="00245FC1">
        <w:rPr>
          <w:rFonts w:asciiTheme="minorHAnsi" w:hAnsiTheme="minorHAnsi"/>
          <w:lang w:val="es-ES"/>
        </w:rPr>
        <w:t>. El examen</w:t>
      </w:r>
      <w:r w:rsidRPr="00B11451">
        <w:rPr>
          <w:rFonts w:asciiTheme="minorHAnsi" w:hAnsiTheme="minorHAnsi"/>
          <w:lang w:val="es-ES"/>
        </w:rPr>
        <w:t xml:space="preserve"> </w:t>
      </w:r>
      <w:r w:rsidR="0091471C">
        <w:rPr>
          <w:rFonts w:asciiTheme="minorHAnsi" w:hAnsiTheme="minorHAnsi"/>
          <w:lang w:val="es-ES"/>
        </w:rPr>
        <w:t>evalú</w:t>
      </w:r>
      <w:r w:rsidR="007812FD">
        <w:rPr>
          <w:rFonts w:asciiTheme="minorHAnsi" w:hAnsiTheme="minorHAnsi"/>
          <w:lang w:val="es-ES"/>
        </w:rPr>
        <w:t>a</w:t>
      </w:r>
      <w:r w:rsidR="0091471C">
        <w:rPr>
          <w:rFonts w:asciiTheme="minorHAnsi" w:hAnsiTheme="minorHAnsi"/>
          <w:lang w:val="es-ES"/>
        </w:rPr>
        <w:t xml:space="preserve"> </w:t>
      </w:r>
      <w:r w:rsidRPr="00B11451">
        <w:rPr>
          <w:rFonts w:asciiTheme="minorHAnsi" w:hAnsiTheme="minorHAnsi"/>
          <w:lang w:val="es-ES"/>
        </w:rPr>
        <w:t>competencias seleccionadas del ciclo de licenciatura</w:t>
      </w:r>
      <w:r w:rsidR="0091471C">
        <w:rPr>
          <w:rFonts w:asciiTheme="minorHAnsi" w:hAnsiTheme="minorHAnsi"/>
          <w:lang w:val="es-ES"/>
        </w:rPr>
        <w:t>,</w:t>
      </w:r>
      <w:r w:rsidRPr="00B11451">
        <w:rPr>
          <w:rFonts w:asciiTheme="minorHAnsi" w:hAnsiTheme="minorHAnsi"/>
          <w:lang w:val="es-ES"/>
        </w:rPr>
        <w:t xml:space="preserve"> a través de</w:t>
      </w:r>
      <w:r w:rsidR="0091471C">
        <w:rPr>
          <w:rFonts w:asciiTheme="minorHAnsi" w:hAnsiTheme="minorHAnsi"/>
          <w:lang w:val="es-ES"/>
        </w:rPr>
        <w:t xml:space="preserve">l análisis de casos basados en contextos realistas. </w:t>
      </w:r>
      <w:r w:rsidRPr="00B11451">
        <w:rPr>
          <w:rFonts w:asciiTheme="minorHAnsi" w:hAnsiTheme="minorHAnsi"/>
          <w:lang w:val="es-ES"/>
        </w:rPr>
        <w:t>E</w:t>
      </w:r>
      <w:r w:rsidR="0091471C">
        <w:rPr>
          <w:rFonts w:asciiTheme="minorHAnsi" w:hAnsiTheme="minorHAnsi"/>
          <w:lang w:val="es-ES"/>
        </w:rPr>
        <w:t>l</w:t>
      </w:r>
      <w:r w:rsidRPr="00B11451">
        <w:rPr>
          <w:rFonts w:asciiTheme="minorHAnsi" w:hAnsiTheme="minorHAnsi"/>
          <w:lang w:val="es-ES"/>
        </w:rPr>
        <w:t xml:space="preserve"> examen es construido por las y los docentes de la Facultad, quienes realizan las preguntas y las rúbricas de descripción de los desempeños en coherencia con una matriz de competencias para este nivel de formación.</w:t>
      </w:r>
    </w:p>
    <w:p w:rsidR="0091471C" w:rsidP="007D26E2" w:rsidRDefault="0091471C" w14:paraId="3531A84C" w14:textId="77777777">
      <w:pPr>
        <w:pBdr>
          <w:top w:val="nil"/>
          <w:left w:val="nil"/>
          <w:bottom w:val="nil"/>
          <w:right w:val="nil"/>
          <w:between w:val="nil"/>
        </w:pBdr>
        <w:jc w:val="both"/>
        <w:rPr>
          <w:rFonts w:asciiTheme="minorHAnsi" w:hAnsiTheme="minorHAnsi"/>
          <w:lang w:val="es-ES"/>
        </w:rPr>
      </w:pPr>
    </w:p>
    <w:p w:rsidR="002047A9" w:rsidP="007D26E2" w:rsidRDefault="002047A9" w14:paraId="4D1249F2" w14:textId="3E404619">
      <w:pPr>
        <w:pBdr>
          <w:top w:val="nil"/>
          <w:left w:val="nil"/>
          <w:bottom w:val="nil"/>
          <w:right w:val="nil"/>
          <w:between w:val="nil"/>
        </w:pBdr>
        <w:jc w:val="both"/>
        <w:rPr>
          <w:rFonts w:asciiTheme="minorHAnsi" w:hAnsiTheme="minorHAnsi"/>
          <w:lang w:val="es-ES"/>
        </w:rPr>
      </w:pPr>
      <w:r>
        <w:rPr>
          <w:rFonts w:asciiTheme="minorHAnsi" w:hAnsiTheme="minorHAnsi"/>
          <w:lang w:val="es-ES"/>
        </w:rPr>
        <w:t>La Práctica Profesional se evalúa mediante pautas</w:t>
      </w:r>
      <w:r w:rsidR="00B91F97">
        <w:rPr>
          <w:rFonts w:asciiTheme="minorHAnsi" w:hAnsiTheme="minorHAnsi"/>
          <w:lang w:val="es-ES"/>
        </w:rPr>
        <w:t xml:space="preserve"> de proceso</w:t>
      </w:r>
      <w:r>
        <w:rPr>
          <w:rFonts w:asciiTheme="minorHAnsi" w:hAnsiTheme="minorHAnsi"/>
          <w:lang w:val="es-ES"/>
        </w:rPr>
        <w:t xml:space="preserve"> que recogen la apreciación de las y los docentes y supervisores en terreno, en distintos momentos de la práctica. A su vez, se evalúa el Seminario de Habilitación Profesional (SHP) que consiste en </w:t>
      </w:r>
      <w:r w:rsidRPr="003B3C53" w:rsidR="003B3C53">
        <w:rPr>
          <w:rFonts w:asciiTheme="minorHAnsi" w:hAnsiTheme="minorHAnsi"/>
          <w:lang w:val="es-ES"/>
        </w:rPr>
        <w:t xml:space="preserve">la elaboración de un trabajo de investigación </w:t>
      </w:r>
      <w:r w:rsidR="00B91F97">
        <w:rPr>
          <w:rFonts w:asciiTheme="minorHAnsi" w:hAnsiTheme="minorHAnsi"/>
          <w:lang w:val="es-ES"/>
        </w:rPr>
        <w:t xml:space="preserve">aplicada </w:t>
      </w:r>
      <w:r w:rsidRPr="003B3C53" w:rsidR="003B3C53">
        <w:rPr>
          <w:rFonts w:asciiTheme="minorHAnsi" w:hAnsiTheme="minorHAnsi"/>
          <w:lang w:val="es-ES"/>
        </w:rPr>
        <w:t xml:space="preserve">sobre una temática estrechamente relacionada con el quehacer del estudiante en el </w:t>
      </w:r>
      <w:r w:rsidRPr="007812FD" w:rsidR="003B3C53">
        <w:rPr>
          <w:rFonts w:asciiTheme="minorHAnsi" w:hAnsiTheme="minorHAnsi"/>
          <w:lang w:val="es-ES"/>
        </w:rPr>
        <w:t>centro de práctica</w:t>
      </w:r>
      <w:r w:rsidR="0028760B">
        <w:rPr>
          <w:rFonts w:asciiTheme="minorHAnsi" w:hAnsiTheme="minorHAnsi"/>
          <w:lang w:val="es-ES"/>
        </w:rPr>
        <w:t>.</w:t>
      </w:r>
    </w:p>
    <w:p w:rsidR="002047A9" w:rsidP="00B80556" w:rsidRDefault="002047A9" w14:paraId="51AB96B0" w14:textId="77777777">
      <w:pPr>
        <w:pBdr>
          <w:top w:val="nil"/>
          <w:left w:val="nil"/>
          <w:bottom w:val="nil"/>
          <w:right w:val="nil"/>
          <w:between w:val="nil"/>
        </w:pBdr>
        <w:rPr>
          <w:rFonts w:asciiTheme="minorHAnsi" w:hAnsiTheme="minorHAnsi"/>
          <w:lang w:val="es-ES"/>
        </w:rPr>
      </w:pPr>
    </w:p>
    <w:p w:rsidRPr="007514ED" w:rsidR="00472F02" w:rsidP="00651545" w:rsidRDefault="00472F02" w14:paraId="1470F0FE" w14:textId="77777777">
      <w:pPr>
        <w:pStyle w:val="Ttulo4"/>
        <w:numPr>
          <w:ilvl w:val="0"/>
          <w:numId w:val="37"/>
        </w:numPr>
        <w:rPr>
          <w:b/>
          <w:color w:val="auto"/>
          <w:lang w:val="es-ES"/>
        </w:rPr>
      </w:pPr>
      <w:r w:rsidRPr="007514ED">
        <w:rPr>
          <w:b/>
          <w:color w:val="auto"/>
          <w:lang w:val="es-ES"/>
        </w:rPr>
        <w:t>Áreas de formación</w:t>
      </w:r>
    </w:p>
    <w:p w:rsidR="00472F02" w:rsidP="00472F02" w:rsidRDefault="00472F02" w14:paraId="4BD9ECA1" w14:textId="77777777">
      <w:pPr>
        <w:pStyle w:val="Prrafodelista"/>
        <w:pBdr>
          <w:top w:val="nil"/>
          <w:left w:val="nil"/>
          <w:bottom w:val="nil"/>
          <w:right w:val="nil"/>
          <w:between w:val="nil"/>
        </w:pBdr>
        <w:ind w:left="567"/>
        <w:rPr>
          <w:rFonts w:asciiTheme="minorHAnsi" w:hAnsiTheme="minorHAnsi"/>
          <w:lang w:val="es-ES"/>
        </w:rPr>
      </w:pPr>
    </w:p>
    <w:p w:rsidR="00472F02" w:rsidP="132543CF" w:rsidRDefault="00472F02" w14:paraId="0257CAB6" w14:textId="068AD340">
      <w:pPr>
        <w:pBdr>
          <w:top w:val="nil"/>
          <w:left w:val="nil"/>
          <w:bottom w:val="nil"/>
          <w:right w:val="nil"/>
          <w:between w:val="nil"/>
        </w:pBdr>
        <w:jc w:val="both"/>
        <w:rPr>
          <w:rFonts w:asciiTheme="minorHAnsi" w:hAnsiTheme="minorHAnsi"/>
          <w:lang w:val="es-ES"/>
        </w:rPr>
      </w:pPr>
      <w:r w:rsidRPr="132543CF">
        <w:rPr>
          <w:rFonts w:asciiTheme="minorHAnsi" w:hAnsiTheme="minorHAnsi"/>
          <w:lang w:val="es-ES"/>
        </w:rPr>
        <w:t xml:space="preserve">Las asignaturas que componen la malla curricular se organizan en </w:t>
      </w:r>
      <w:r w:rsidRPr="132543CF" w:rsidR="40CE8823">
        <w:rPr>
          <w:rFonts w:asciiTheme="minorHAnsi" w:hAnsiTheme="minorHAnsi"/>
          <w:lang w:val="es-ES"/>
        </w:rPr>
        <w:t>4</w:t>
      </w:r>
      <w:r w:rsidRPr="132543CF">
        <w:rPr>
          <w:rFonts w:asciiTheme="minorHAnsi" w:hAnsiTheme="minorHAnsi"/>
          <w:lang w:val="es-ES"/>
        </w:rPr>
        <w:t xml:space="preserve"> áreas de formación de la disciplina: </w:t>
      </w:r>
    </w:p>
    <w:p w:rsidR="00472F02" w:rsidP="007D26E2" w:rsidRDefault="00472F02" w14:paraId="7D086302" w14:textId="77777777">
      <w:pPr>
        <w:pBdr>
          <w:top w:val="nil"/>
          <w:left w:val="nil"/>
          <w:bottom w:val="nil"/>
          <w:right w:val="nil"/>
          <w:between w:val="nil"/>
        </w:pBdr>
        <w:jc w:val="both"/>
        <w:rPr>
          <w:rFonts w:asciiTheme="minorHAnsi" w:hAnsiTheme="minorHAnsi"/>
          <w:lang w:val="es-ES"/>
        </w:rPr>
      </w:pPr>
    </w:p>
    <w:p w:rsidR="005020B9" w:rsidP="00E34E15" w:rsidRDefault="00472F02" w14:paraId="45CB3B17" w14:textId="1D7FB751">
      <w:pPr>
        <w:pStyle w:val="Prrafodelista"/>
        <w:numPr>
          <w:ilvl w:val="0"/>
          <w:numId w:val="6"/>
        </w:numPr>
        <w:pBdr>
          <w:top w:val="nil"/>
          <w:left w:val="nil"/>
          <w:bottom w:val="nil"/>
          <w:right w:val="nil"/>
          <w:between w:val="nil"/>
        </w:pBdr>
        <w:jc w:val="both"/>
        <w:rPr>
          <w:rFonts w:asciiTheme="minorHAnsi" w:hAnsiTheme="minorHAnsi"/>
          <w:lang w:val="es-ES"/>
        </w:rPr>
      </w:pPr>
      <w:r w:rsidRPr="007514ED">
        <w:rPr>
          <w:rFonts w:asciiTheme="minorHAnsi" w:hAnsiTheme="minorHAnsi"/>
          <w:b/>
          <w:lang w:val="es-ES"/>
        </w:rPr>
        <w:t>Área básica:</w:t>
      </w:r>
      <w:r w:rsidRPr="00472F02">
        <w:rPr>
          <w:rFonts w:asciiTheme="minorHAnsi" w:hAnsiTheme="minorHAnsi"/>
          <w:lang w:val="es-ES"/>
        </w:rPr>
        <w:t xml:space="preserve"> </w:t>
      </w:r>
      <w:r w:rsidRPr="005020B9" w:rsidR="005020B9">
        <w:rPr>
          <w:rFonts w:asciiTheme="minorHAnsi" w:hAnsiTheme="minorHAnsi"/>
          <w:lang w:val="es-ES"/>
        </w:rPr>
        <w:t>corresponde a los cursos que son transversales y que desarrollan competencias que se requiere para el análisis de los fundamentos y procesos biopsicosociales de la conducta humana. Esta se compone de asignaturas que se agrupan en dos subáreas.</w:t>
      </w:r>
    </w:p>
    <w:p w:rsidRPr="005020B9" w:rsidR="007514ED" w:rsidP="007514ED" w:rsidRDefault="007514ED" w14:paraId="47A86F80" w14:textId="77777777">
      <w:pPr>
        <w:pStyle w:val="Prrafodelista"/>
        <w:pBdr>
          <w:top w:val="nil"/>
          <w:left w:val="nil"/>
          <w:bottom w:val="nil"/>
          <w:right w:val="nil"/>
          <w:between w:val="nil"/>
        </w:pBdr>
        <w:jc w:val="both"/>
        <w:rPr>
          <w:rFonts w:asciiTheme="minorHAnsi" w:hAnsiTheme="minorHAnsi"/>
          <w:lang w:val="es-ES"/>
        </w:rPr>
      </w:pPr>
    </w:p>
    <w:p w:rsidR="005020B9" w:rsidP="00E34E15" w:rsidRDefault="005020B9" w14:paraId="20A6B966" w14:textId="70483AF5">
      <w:pPr>
        <w:pStyle w:val="Prrafodelista"/>
        <w:numPr>
          <w:ilvl w:val="2"/>
          <w:numId w:val="6"/>
        </w:numPr>
        <w:pBdr>
          <w:top w:val="nil"/>
          <w:left w:val="nil"/>
          <w:bottom w:val="nil"/>
          <w:right w:val="nil"/>
          <w:between w:val="nil"/>
        </w:pBdr>
        <w:jc w:val="both"/>
        <w:rPr>
          <w:rFonts w:asciiTheme="minorHAnsi" w:hAnsiTheme="minorHAnsi"/>
          <w:lang w:val="es-ES"/>
        </w:rPr>
      </w:pPr>
      <w:r w:rsidRPr="007514ED">
        <w:rPr>
          <w:rFonts w:asciiTheme="minorHAnsi" w:hAnsiTheme="minorHAnsi"/>
          <w:b/>
          <w:lang w:val="es-ES"/>
        </w:rPr>
        <w:t>Fundamentos y Teorías</w:t>
      </w:r>
      <w:r w:rsidRPr="005020B9">
        <w:rPr>
          <w:rFonts w:asciiTheme="minorHAnsi" w:hAnsiTheme="minorHAnsi"/>
          <w:lang w:val="es-ES"/>
        </w:rPr>
        <w:t>: Corresponde a cursos de formación transversal centradas en los fundamentos y teorías que permiten el desarrollo de una visión biopsicosocial de la conducta humana.</w:t>
      </w:r>
    </w:p>
    <w:p w:rsidR="005020B9" w:rsidP="00E34E15" w:rsidRDefault="005020B9" w14:paraId="372341F1" w14:textId="23CA4982">
      <w:pPr>
        <w:pStyle w:val="Prrafodelista"/>
        <w:numPr>
          <w:ilvl w:val="2"/>
          <w:numId w:val="6"/>
        </w:numPr>
        <w:jc w:val="both"/>
        <w:rPr>
          <w:rFonts w:asciiTheme="minorHAnsi" w:hAnsiTheme="minorHAnsi"/>
          <w:lang w:val="es-ES"/>
        </w:rPr>
      </w:pPr>
      <w:r w:rsidRPr="007514ED">
        <w:rPr>
          <w:rFonts w:asciiTheme="minorHAnsi" w:hAnsiTheme="minorHAnsi"/>
          <w:b/>
          <w:lang w:val="es-ES"/>
        </w:rPr>
        <w:t>Trayectorias del desarrollo</w:t>
      </w:r>
      <w:r w:rsidRPr="005020B9">
        <w:rPr>
          <w:rFonts w:asciiTheme="minorHAnsi" w:hAnsiTheme="minorHAnsi"/>
          <w:lang w:val="es-ES"/>
        </w:rPr>
        <w:t>: cursos de formación transversal centradas que permiten el desarrollo de una visión biopsicosocial de la conducta humana desde una perspectiva evolutiva.</w:t>
      </w:r>
    </w:p>
    <w:p w:rsidRPr="005020B9" w:rsidR="007514ED" w:rsidP="007514ED" w:rsidRDefault="007514ED" w14:paraId="2272C90F" w14:textId="77777777">
      <w:pPr>
        <w:pStyle w:val="Prrafodelista"/>
        <w:ind w:left="2160"/>
        <w:jc w:val="both"/>
        <w:rPr>
          <w:rFonts w:asciiTheme="minorHAnsi" w:hAnsiTheme="minorHAnsi"/>
          <w:lang w:val="es-ES"/>
        </w:rPr>
      </w:pPr>
    </w:p>
    <w:p w:rsidR="005020B9" w:rsidP="00E34E15" w:rsidRDefault="00472F02" w14:paraId="5EA583C1" w14:textId="28980D35">
      <w:pPr>
        <w:pStyle w:val="Prrafodelista"/>
        <w:numPr>
          <w:ilvl w:val="0"/>
          <w:numId w:val="6"/>
        </w:numPr>
        <w:jc w:val="both"/>
        <w:rPr>
          <w:rFonts w:asciiTheme="minorHAnsi" w:hAnsiTheme="minorHAnsi"/>
          <w:lang w:val="es-ES"/>
        </w:rPr>
      </w:pPr>
      <w:r w:rsidRPr="007514ED">
        <w:rPr>
          <w:rFonts w:asciiTheme="minorHAnsi" w:hAnsiTheme="minorHAnsi"/>
          <w:b/>
          <w:lang w:val="es-ES"/>
        </w:rPr>
        <w:t>Área disciplinar</w:t>
      </w:r>
      <w:r w:rsidRPr="005020B9">
        <w:rPr>
          <w:rFonts w:asciiTheme="minorHAnsi" w:hAnsiTheme="minorHAnsi"/>
          <w:lang w:val="es-ES"/>
        </w:rPr>
        <w:t>:</w:t>
      </w:r>
      <w:r w:rsidRPr="005020B9" w:rsidR="005020B9">
        <w:rPr>
          <w:rFonts w:asciiTheme="minorHAnsi" w:hAnsiTheme="minorHAnsi"/>
          <w:lang w:val="es-ES"/>
        </w:rPr>
        <w:t xml:space="preserve"> Se desarrolla el perfil de egreso de carácter generalista, que apunta a desarrollar competencias profesionales suficientes para incorporarse en el mundo del trabajo, obteniendo un buen desempeño y continuando su perfeccionamiento a nivel de postgrado. Esta se compone de asignaturas que se agrupan en cuatro subáreas.</w:t>
      </w:r>
    </w:p>
    <w:p w:rsidRPr="005020B9" w:rsidR="007514ED" w:rsidP="007514ED" w:rsidRDefault="007514ED" w14:paraId="6C3F6C0A" w14:textId="77777777">
      <w:pPr>
        <w:pStyle w:val="Prrafodelista"/>
        <w:jc w:val="both"/>
        <w:rPr>
          <w:rFonts w:asciiTheme="minorHAnsi" w:hAnsiTheme="minorHAnsi"/>
          <w:lang w:val="es-ES"/>
        </w:rPr>
      </w:pPr>
    </w:p>
    <w:p w:rsidR="005020B9" w:rsidP="00E34E15" w:rsidRDefault="005020B9" w14:paraId="0EBC6EB7" w14:textId="5820A7E7">
      <w:pPr>
        <w:pStyle w:val="Prrafodelista"/>
        <w:numPr>
          <w:ilvl w:val="2"/>
          <w:numId w:val="6"/>
        </w:numPr>
        <w:jc w:val="both"/>
        <w:rPr>
          <w:rFonts w:asciiTheme="minorHAnsi" w:hAnsiTheme="minorHAnsi"/>
          <w:lang w:val="es-ES"/>
        </w:rPr>
      </w:pPr>
      <w:r w:rsidRPr="007514ED">
        <w:rPr>
          <w:rFonts w:asciiTheme="minorHAnsi" w:hAnsiTheme="minorHAnsi"/>
          <w:b/>
          <w:lang w:val="es-ES"/>
        </w:rPr>
        <w:t>Área Clínica</w:t>
      </w:r>
      <w:r w:rsidRPr="005020B9">
        <w:rPr>
          <w:rFonts w:asciiTheme="minorHAnsi" w:hAnsiTheme="minorHAnsi"/>
          <w:lang w:val="es-ES"/>
        </w:rPr>
        <w:t xml:space="preserve">: </w:t>
      </w:r>
      <w:r w:rsidR="00F0555A">
        <w:rPr>
          <w:rFonts w:asciiTheme="minorHAnsi" w:hAnsiTheme="minorHAnsi"/>
          <w:lang w:val="es-ES"/>
        </w:rPr>
        <w:t>T</w:t>
      </w:r>
      <w:r w:rsidRPr="005020B9">
        <w:rPr>
          <w:rFonts w:asciiTheme="minorHAnsi" w:hAnsiTheme="minorHAnsi"/>
          <w:lang w:val="es-ES"/>
        </w:rPr>
        <w:t>iene a cargo la formación de estudiantes en las competencias necesarias para la elaboración de diagnósticos e intervenciones clínicas breves y efectivas para promover y contribuir a la salud mental de individuos, familias y grupos.</w:t>
      </w:r>
    </w:p>
    <w:p w:rsidRPr="005020B9" w:rsidR="007514ED" w:rsidP="007514ED" w:rsidRDefault="007514ED" w14:paraId="77D634E3" w14:textId="77777777">
      <w:pPr>
        <w:pStyle w:val="Prrafodelista"/>
        <w:ind w:left="2160"/>
        <w:jc w:val="both"/>
        <w:rPr>
          <w:rFonts w:asciiTheme="minorHAnsi" w:hAnsiTheme="minorHAnsi"/>
          <w:lang w:val="es-ES"/>
        </w:rPr>
      </w:pPr>
    </w:p>
    <w:p w:rsidR="00472F02" w:rsidP="00E34E15" w:rsidRDefault="005020B9" w14:paraId="6DF00FA9" w14:textId="6FB7DED9">
      <w:pPr>
        <w:pStyle w:val="Prrafodelista"/>
        <w:numPr>
          <w:ilvl w:val="2"/>
          <w:numId w:val="6"/>
        </w:numPr>
        <w:pBdr>
          <w:top w:val="nil"/>
          <w:left w:val="nil"/>
          <w:bottom w:val="nil"/>
          <w:right w:val="nil"/>
          <w:between w:val="nil"/>
        </w:pBdr>
        <w:jc w:val="both"/>
        <w:rPr>
          <w:rFonts w:asciiTheme="minorHAnsi" w:hAnsiTheme="minorHAnsi"/>
          <w:lang w:val="es-ES"/>
        </w:rPr>
      </w:pPr>
      <w:r w:rsidRPr="007514ED">
        <w:rPr>
          <w:rFonts w:asciiTheme="minorHAnsi" w:hAnsiTheme="minorHAnsi"/>
          <w:b/>
          <w:lang w:val="es-ES"/>
        </w:rPr>
        <w:t>Área Educacional</w:t>
      </w:r>
      <w:r w:rsidRPr="005020B9">
        <w:rPr>
          <w:rFonts w:asciiTheme="minorHAnsi" w:hAnsiTheme="minorHAnsi"/>
          <w:lang w:val="es-ES"/>
        </w:rPr>
        <w:t xml:space="preserve">: </w:t>
      </w:r>
      <w:r w:rsidR="00F0555A">
        <w:rPr>
          <w:rFonts w:asciiTheme="minorHAnsi" w:hAnsiTheme="minorHAnsi"/>
          <w:lang w:val="es-ES"/>
        </w:rPr>
        <w:t>Tiene a cargo e</w:t>
      </w:r>
      <w:r w:rsidRPr="005020B9">
        <w:rPr>
          <w:rFonts w:asciiTheme="minorHAnsi" w:hAnsiTheme="minorHAnsi"/>
          <w:lang w:val="es-ES"/>
        </w:rPr>
        <w:t>l análisis del proceso de enseñanza- aprendizaje y todas las variables que están involucradas en éste, orientándose a formar psicólogos que aporten al aprendizaje y desarrollo, siendo un nexo entre la Psicología y la educación.</w:t>
      </w:r>
    </w:p>
    <w:p w:rsidRPr="00863A9D" w:rsidR="00863A9D" w:rsidP="00863A9D" w:rsidRDefault="00863A9D" w14:paraId="1300B50C" w14:textId="77777777">
      <w:pPr>
        <w:pBdr>
          <w:top w:val="nil"/>
          <w:left w:val="nil"/>
          <w:bottom w:val="nil"/>
          <w:right w:val="nil"/>
          <w:between w:val="nil"/>
        </w:pBdr>
        <w:jc w:val="both"/>
        <w:rPr>
          <w:rFonts w:asciiTheme="minorHAnsi" w:hAnsiTheme="minorHAnsi"/>
          <w:lang w:val="es-ES"/>
        </w:rPr>
      </w:pPr>
    </w:p>
    <w:p w:rsidR="005020B9" w:rsidP="00E34E15" w:rsidRDefault="005020B9" w14:paraId="2D95B48A" w14:textId="732EE0CF">
      <w:pPr>
        <w:pStyle w:val="Prrafodelista"/>
        <w:numPr>
          <w:ilvl w:val="2"/>
          <w:numId w:val="6"/>
        </w:numPr>
        <w:jc w:val="both"/>
        <w:rPr>
          <w:rFonts w:asciiTheme="minorHAnsi" w:hAnsiTheme="minorHAnsi"/>
          <w:lang w:val="es-ES"/>
        </w:rPr>
      </w:pPr>
      <w:r w:rsidRPr="007514ED">
        <w:rPr>
          <w:rFonts w:asciiTheme="minorHAnsi" w:hAnsiTheme="minorHAnsi"/>
          <w:b/>
          <w:lang w:val="es-ES"/>
        </w:rPr>
        <w:t>Área Organizacional</w:t>
      </w:r>
      <w:r w:rsidRPr="005020B9">
        <w:rPr>
          <w:rFonts w:asciiTheme="minorHAnsi" w:hAnsiTheme="minorHAnsi"/>
          <w:lang w:val="es-ES"/>
        </w:rPr>
        <w:t xml:space="preserve">: </w:t>
      </w:r>
      <w:r w:rsidR="00F0555A">
        <w:rPr>
          <w:rFonts w:asciiTheme="minorHAnsi" w:hAnsiTheme="minorHAnsi"/>
          <w:lang w:val="es-ES"/>
        </w:rPr>
        <w:t xml:space="preserve">Tiene a cargo </w:t>
      </w:r>
      <w:r w:rsidRPr="005020B9">
        <w:rPr>
          <w:rFonts w:asciiTheme="minorHAnsi" w:hAnsiTheme="minorHAnsi"/>
          <w:lang w:val="es-ES"/>
        </w:rPr>
        <w:t>la formación de los estudiantes en los fundamentos disciplinares y competencias requeridas para el inicio profesional en los ámbitos de la psicología del trabajo, las organizaciones y la gestión de personas.</w:t>
      </w:r>
    </w:p>
    <w:p w:rsidRPr="00863A9D" w:rsidR="00863A9D" w:rsidP="00863A9D" w:rsidRDefault="00863A9D" w14:paraId="3180957D" w14:textId="77777777">
      <w:pPr>
        <w:jc w:val="both"/>
        <w:rPr>
          <w:rFonts w:asciiTheme="minorHAnsi" w:hAnsiTheme="minorHAnsi"/>
          <w:lang w:val="es-ES"/>
        </w:rPr>
      </w:pPr>
    </w:p>
    <w:p w:rsidR="005020B9" w:rsidP="00E34E15" w:rsidRDefault="005020B9" w14:paraId="633BEC92" w14:textId="3CFD0C84">
      <w:pPr>
        <w:pStyle w:val="Prrafodelista"/>
        <w:numPr>
          <w:ilvl w:val="2"/>
          <w:numId w:val="6"/>
        </w:numPr>
        <w:jc w:val="both"/>
        <w:rPr>
          <w:rFonts w:asciiTheme="minorHAnsi" w:hAnsiTheme="minorHAnsi"/>
          <w:lang w:val="es-ES"/>
        </w:rPr>
      </w:pPr>
      <w:r w:rsidRPr="007514ED">
        <w:rPr>
          <w:rFonts w:asciiTheme="minorHAnsi" w:hAnsiTheme="minorHAnsi"/>
          <w:b/>
          <w:lang w:val="es-ES"/>
        </w:rPr>
        <w:t>Área Social Comunitaria</w:t>
      </w:r>
      <w:r w:rsidRPr="005020B9">
        <w:rPr>
          <w:rFonts w:asciiTheme="minorHAnsi" w:hAnsiTheme="minorHAnsi"/>
          <w:lang w:val="es-ES"/>
        </w:rPr>
        <w:t xml:space="preserve">: </w:t>
      </w:r>
      <w:r w:rsidR="00F0555A">
        <w:rPr>
          <w:rFonts w:asciiTheme="minorHAnsi" w:hAnsiTheme="minorHAnsi"/>
          <w:lang w:val="es-ES"/>
        </w:rPr>
        <w:t>T</w:t>
      </w:r>
      <w:r w:rsidRPr="005020B9">
        <w:rPr>
          <w:rFonts w:asciiTheme="minorHAnsi" w:hAnsiTheme="minorHAnsi"/>
          <w:lang w:val="es-ES"/>
        </w:rPr>
        <w:t>iene a cargo la formación en los desarrollos disciplinares contemporáneo de la Psicología Social y el campo profesional de la Psicología de la Intervención Social.</w:t>
      </w:r>
    </w:p>
    <w:p w:rsidR="00863A9D" w:rsidP="00E34E15" w:rsidRDefault="00863A9D" w14:paraId="4A953446" w14:textId="77777777">
      <w:pPr>
        <w:pStyle w:val="Prrafodelista"/>
        <w:numPr>
          <w:ilvl w:val="2"/>
          <w:numId w:val="6"/>
        </w:numPr>
        <w:jc w:val="both"/>
        <w:rPr>
          <w:rFonts w:asciiTheme="minorHAnsi" w:hAnsiTheme="minorHAnsi"/>
          <w:lang w:val="es-ES"/>
        </w:rPr>
      </w:pPr>
    </w:p>
    <w:p w:rsidR="00863A9D" w:rsidP="00863A9D" w:rsidRDefault="00863A9D" w14:paraId="3F59F1E7" w14:textId="717CC5C9">
      <w:pPr>
        <w:pStyle w:val="Prrafodelista"/>
        <w:numPr>
          <w:ilvl w:val="0"/>
          <w:numId w:val="18"/>
        </w:numPr>
        <w:jc w:val="both"/>
        <w:rPr>
          <w:rFonts w:asciiTheme="minorHAnsi" w:hAnsiTheme="minorHAnsi"/>
          <w:lang w:val="es-ES"/>
        </w:rPr>
      </w:pPr>
      <w:r>
        <w:rPr>
          <w:rFonts w:asciiTheme="minorHAnsi" w:hAnsiTheme="minorHAnsi"/>
          <w:b/>
          <w:lang w:val="es-ES"/>
        </w:rPr>
        <w:t xml:space="preserve">Área </w:t>
      </w:r>
      <w:r w:rsidRPr="007514ED">
        <w:rPr>
          <w:rFonts w:asciiTheme="minorHAnsi" w:hAnsiTheme="minorHAnsi"/>
          <w:b/>
          <w:lang w:val="es-ES"/>
        </w:rPr>
        <w:t>Metodología</w:t>
      </w:r>
      <w:r w:rsidRPr="005020B9">
        <w:rPr>
          <w:rFonts w:asciiTheme="minorHAnsi" w:hAnsiTheme="minorHAnsi"/>
          <w:lang w:val="es-ES"/>
        </w:rPr>
        <w:t xml:space="preserve">: </w:t>
      </w:r>
      <w:r>
        <w:rPr>
          <w:rFonts w:asciiTheme="minorHAnsi" w:hAnsiTheme="minorHAnsi"/>
          <w:lang w:val="es-ES"/>
        </w:rPr>
        <w:t xml:space="preserve">Está área tiene a cargo la </w:t>
      </w:r>
      <w:r w:rsidRPr="005020B9">
        <w:rPr>
          <w:rFonts w:asciiTheme="minorHAnsi" w:hAnsiTheme="minorHAnsi"/>
          <w:lang w:val="es-ES"/>
        </w:rPr>
        <w:t xml:space="preserve">formación general </w:t>
      </w:r>
      <w:r>
        <w:rPr>
          <w:rFonts w:asciiTheme="minorHAnsi" w:hAnsiTheme="minorHAnsi"/>
          <w:lang w:val="es-ES"/>
        </w:rPr>
        <w:t>y</w:t>
      </w:r>
      <w:r w:rsidRPr="00863A9D">
        <w:rPr>
          <w:rFonts w:asciiTheme="minorHAnsi" w:hAnsiTheme="minorHAnsi"/>
          <w:lang w:val="es-ES"/>
        </w:rPr>
        <w:t xml:space="preserve"> el desarrollo de competencias y herramientas </w:t>
      </w:r>
      <w:r w:rsidRPr="005020B9">
        <w:rPr>
          <w:rFonts w:asciiTheme="minorHAnsi" w:hAnsiTheme="minorHAnsi"/>
          <w:lang w:val="es-ES"/>
        </w:rPr>
        <w:t>en métodos y técnicas cuantitativas y cualitativas de investigación en psicología.</w:t>
      </w:r>
    </w:p>
    <w:p w:rsidR="00863A9D" w:rsidP="00863A9D" w:rsidRDefault="00863A9D" w14:paraId="6BC5CDB0" w14:textId="78A1F3AC">
      <w:pPr>
        <w:pStyle w:val="Prrafodelista"/>
        <w:jc w:val="both"/>
        <w:rPr>
          <w:rFonts w:asciiTheme="minorHAnsi" w:hAnsiTheme="minorHAnsi"/>
          <w:lang w:val="es-ES"/>
        </w:rPr>
      </w:pPr>
    </w:p>
    <w:p w:rsidR="0091471C" w:rsidP="00E34E15" w:rsidRDefault="005020B9" w14:paraId="0CEF8019" w14:textId="34BC45EB">
      <w:pPr>
        <w:pStyle w:val="Prrafodelista"/>
        <w:numPr>
          <w:ilvl w:val="0"/>
          <w:numId w:val="18"/>
        </w:numPr>
        <w:pBdr>
          <w:top w:val="nil"/>
          <w:left w:val="nil"/>
          <w:bottom w:val="nil"/>
          <w:right w:val="nil"/>
          <w:between w:val="nil"/>
        </w:pBdr>
        <w:jc w:val="both"/>
        <w:rPr>
          <w:rFonts w:asciiTheme="minorHAnsi" w:hAnsiTheme="minorHAnsi"/>
          <w:lang w:val="es-ES"/>
        </w:rPr>
      </w:pPr>
      <w:r w:rsidRPr="007514ED">
        <w:rPr>
          <w:rFonts w:asciiTheme="minorHAnsi" w:hAnsiTheme="minorHAnsi"/>
          <w:b/>
          <w:lang w:val="es-ES"/>
        </w:rPr>
        <w:t>Área Formación Integral e Interdisciplina</w:t>
      </w:r>
      <w:r w:rsidRPr="005020B9">
        <w:rPr>
          <w:rFonts w:asciiTheme="minorHAnsi" w:hAnsiTheme="minorHAnsi"/>
          <w:lang w:val="es-ES"/>
        </w:rPr>
        <w:t xml:space="preserve">:  Esta área se refiere al trabajo personal que debe realizar el psicólogo en formación para desarrollar y/o fortalecer competencias comunicativas, intrapersonales, interpersonales y de integración disciplinar e interdisciplina, así como también competencias en investigación requeridas en distintos contextos profesionales.  Esta se compone de asignaturas que se agrupan en </w:t>
      </w:r>
      <w:r w:rsidR="00863A9D">
        <w:rPr>
          <w:rFonts w:asciiTheme="minorHAnsi" w:hAnsiTheme="minorHAnsi"/>
          <w:lang w:val="es-ES"/>
        </w:rPr>
        <w:t>dos</w:t>
      </w:r>
      <w:r w:rsidRPr="005020B9">
        <w:rPr>
          <w:rFonts w:asciiTheme="minorHAnsi" w:hAnsiTheme="minorHAnsi"/>
          <w:lang w:val="es-ES"/>
        </w:rPr>
        <w:t xml:space="preserve"> subáreas.</w:t>
      </w:r>
    </w:p>
    <w:p w:rsidR="007514ED" w:rsidP="007514ED" w:rsidRDefault="007514ED" w14:paraId="06C9133D" w14:textId="77777777">
      <w:pPr>
        <w:pStyle w:val="Prrafodelista"/>
        <w:pBdr>
          <w:top w:val="nil"/>
          <w:left w:val="nil"/>
          <w:bottom w:val="nil"/>
          <w:right w:val="nil"/>
          <w:between w:val="nil"/>
        </w:pBdr>
        <w:jc w:val="both"/>
        <w:rPr>
          <w:rFonts w:asciiTheme="minorHAnsi" w:hAnsiTheme="minorHAnsi"/>
          <w:lang w:val="es-ES"/>
        </w:rPr>
      </w:pPr>
    </w:p>
    <w:p w:rsidR="005020B9" w:rsidP="00E34E15" w:rsidRDefault="005020B9" w14:paraId="5B11F780" w14:textId="6AF3C2D4">
      <w:pPr>
        <w:pStyle w:val="Prrafodelista"/>
        <w:numPr>
          <w:ilvl w:val="2"/>
          <w:numId w:val="18"/>
        </w:numPr>
        <w:jc w:val="both"/>
        <w:rPr>
          <w:rFonts w:asciiTheme="minorHAnsi" w:hAnsiTheme="minorHAnsi"/>
          <w:lang w:val="es-ES"/>
        </w:rPr>
      </w:pPr>
      <w:r w:rsidRPr="007514ED">
        <w:rPr>
          <w:rFonts w:asciiTheme="minorHAnsi" w:hAnsiTheme="minorHAnsi"/>
          <w:b/>
          <w:lang w:val="es-ES"/>
        </w:rPr>
        <w:t>Formación Integral</w:t>
      </w:r>
      <w:r w:rsidRPr="005020B9">
        <w:rPr>
          <w:rFonts w:asciiTheme="minorHAnsi" w:hAnsiTheme="minorHAnsi"/>
          <w:lang w:val="es-ES"/>
        </w:rPr>
        <w:t>: Cursos asociados al desarrollo de competencias socioemocionales y comunicativas intra e interpersonales.</w:t>
      </w:r>
    </w:p>
    <w:p w:rsidRPr="007514ED" w:rsidR="007514ED" w:rsidP="007514ED" w:rsidRDefault="007514ED" w14:paraId="56EF97E1" w14:textId="77777777">
      <w:pPr>
        <w:jc w:val="both"/>
        <w:rPr>
          <w:rFonts w:asciiTheme="minorHAnsi" w:hAnsiTheme="minorHAnsi"/>
          <w:lang w:val="es-ES"/>
        </w:rPr>
      </w:pPr>
    </w:p>
    <w:p w:rsidRPr="0028760B" w:rsidR="005020B9" w:rsidP="00E34E15" w:rsidRDefault="005020B9" w14:paraId="48D7DEEF" w14:textId="350A0812">
      <w:pPr>
        <w:pStyle w:val="Prrafodelista"/>
        <w:numPr>
          <w:ilvl w:val="2"/>
          <w:numId w:val="18"/>
        </w:numPr>
        <w:jc w:val="both"/>
        <w:rPr>
          <w:rFonts w:asciiTheme="minorHAnsi" w:hAnsiTheme="minorHAnsi"/>
          <w:lang w:val="es-ES"/>
        </w:rPr>
      </w:pPr>
      <w:r w:rsidRPr="007514ED">
        <w:rPr>
          <w:rFonts w:asciiTheme="minorHAnsi" w:hAnsiTheme="minorHAnsi"/>
          <w:b/>
          <w:lang w:val="es-ES"/>
        </w:rPr>
        <w:t>Integración e Interdisciplina</w:t>
      </w:r>
      <w:r w:rsidRPr="0028760B">
        <w:rPr>
          <w:rFonts w:asciiTheme="minorHAnsi" w:hAnsiTheme="minorHAnsi"/>
          <w:lang w:val="es-ES"/>
        </w:rPr>
        <w:t>: Cursos asociados a integrar conocimientos, habilidades de los estudiantes desde una perspectiva interdisciplinaria.</w:t>
      </w:r>
    </w:p>
    <w:p w:rsidRPr="00F0555A" w:rsidR="00F0555A" w:rsidP="00F0555A" w:rsidRDefault="00F0555A" w14:paraId="1C905DC7" w14:textId="77777777">
      <w:pPr>
        <w:ind w:left="1800"/>
        <w:rPr>
          <w:rFonts w:asciiTheme="minorHAnsi" w:hAnsiTheme="minorHAnsi"/>
          <w:lang w:val="es-ES"/>
        </w:rPr>
      </w:pPr>
    </w:p>
    <w:p w:rsidRPr="007514ED" w:rsidR="00CF73D3" w:rsidP="00651545" w:rsidRDefault="00CF73D3" w14:paraId="31A9C738" w14:textId="3D2F68F3">
      <w:pPr>
        <w:pStyle w:val="Ttulo4"/>
        <w:numPr>
          <w:ilvl w:val="0"/>
          <w:numId w:val="37"/>
        </w:numPr>
        <w:rPr>
          <w:b/>
          <w:color w:val="auto"/>
          <w:lang w:val="es-ES"/>
        </w:rPr>
      </w:pPr>
      <w:r w:rsidRPr="007514ED">
        <w:rPr>
          <w:b/>
          <w:color w:val="auto"/>
          <w:lang w:val="es-ES"/>
        </w:rPr>
        <w:t xml:space="preserve">Tipos de </w:t>
      </w:r>
      <w:r w:rsidRPr="007514ED" w:rsidR="007514ED">
        <w:rPr>
          <w:b/>
          <w:color w:val="auto"/>
          <w:lang w:val="es-ES"/>
        </w:rPr>
        <w:t>A</w:t>
      </w:r>
      <w:r w:rsidRPr="007514ED">
        <w:rPr>
          <w:b/>
          <w:color w:val="auto"/>
          <w:lang w:val="es-ES"/>
        </w:rPr>
        <w:t>signaturas</w:t>
      </w:r>
    </w:p>
    <w:p w:rsidR="00CF73D3" w:rsidP="007D26E2" w:rsidRDefault="00CF73D3" w14:paraId="594C7267" w14:textId="77777777">
      <w:pPr>
        <w:pBdr>
          <w:top w:val="nil"/>
          <w:left w:val="nil"/>
          <w:bottom w:val="nil"/>
          <w:right w:val="nil"/>
          <w:between w:val="nil"/>
        </w:pBdr>
        <w:jc w:val="both"/>
        <w:rPr>
          <w:rFonts w:asciiTheme="minorHAnsi" w:hAnsiTheme="minorHAnsi"/>
          <w:lang w:val="es-ES"/>
        </w:rPr>
      </w:pPr>
    </w:p>
    <w:p w:rsidR="00CF73D3" w:rsidP="2013781F" w:rsidRDefault="00CF73D3" w14:paraId="64CDC90F" w14:textId="52D10B59">
      <w:pPr>
        <w:pBdr>
          <w:top w:val="nil" w:color="000000" w:sz="0" w:space="0"/>
          <w:left w:val="nil" w:color="000000" w:sz="0" w:space="0"/>
          <w:bottom w:val="nil" w:color="000000" w:sz="0" w:space="0"/>
          <w:right w:val="nil" w:color="000000" w:sz="0" w:space="0"/>
          <w:between w:val="nil" w:color="000000" w:sz="0" w:space="0"/>
        </w:pBdr>
        <w:jc w:val="both"/>
        <w:rPr>
          <w:rFonts w:ascii="Calibri" w:hAnsi="Calibri" w:asciiTheme="minorAscii" w:hAnsiTheme="minorAscii"/>
          <w:lang w:val="es-ES"/>
        </w:rPr>
      </w:pPr>
      <w:r w:rsidRPr="2013781F" w:rsidR="7F9A5ED7">
        <w:rPr>
          <w:rFonts w:ascii="Calibri" w:hAnsi="Calibri" w:asciiTheme="minorAscii" w:hAnsiTheme="minorAscii"/>
          <w:lang w:val="es-ES"/>
        </w:rPr>
        <w:t>El plan de estudios incluye asignaturas obligatorias y electivas u optativas potenciando la formación integral y las oportunidades para que el estudiante participe en la creación de su trayectoria educativa, con mayor énfasis en la licenciatura y habilitación profesional.</w:t>
      </w:r>
      <w:r w:rsidRPr="2013781F" w:rsidR="2364A724">
        <w:rPr>
          <w:rFonts w:ascii="Calibri" w:hAnsi="Calibri" w:asciiTheme="minorAscii" w:hAnsiTheme="minorAscii"/>
          <w:lang w:val="es-ES"/>
        </w:rPr>
        <w:t xml:space="preserve"> </w:t>
      </w:r>
    </w:p>
    <w:p w:rsidR="00322A5E" w:rsidP="007D26E2" w:rsidRDefault="00322A5E" w14:paraId="45A73704" w14:textId="77777777">
      <w:pPr>
        <w:pBdr>
          <w:top w:val="nil"/>
          <w:left w:val="nil"/>
          <w:bottom w:val="nil"/>
          <w:right w:val="nil"/>
          <w:between w:val="nil"/>
        </w:pBdr>
        <w:jc w:val="both"/>
        <w:rPr>
          <w:rFonts w:asciiTheme="minorHAnsi" w:hAnsiTheme="minorHAnsi"/>
          <w:lang w:val="es-ES"/>
        </w:rPr>
      </w:pPr>
    </w:p>
    <w:p w:rsidR="00CF73D3" w:rsidP="007D26E2" w:rsidRDefault="00CF73D3" w14:paraId="3AF663E1" w14:textId="04486FB8">
      <w:pPr>
        <w:pBdr>
          <w:top w:val="nil"/>
          <w:left w:val="nil"/>
          <w:bottom w:val="nil"/>
          <w:right w:val="nil"/>
          <w:between w:val="nil"/>
        </w:pBdr>
        <w:jc w:val="both"/>
        <w:rPr>
          <w:rFonts w:asciiTheme="minorHAnsi" w:hAnsiTheme="minorHAnsi"/>
          <w:lang w:val="es-ES"/>
        </w:rPr>
      </w:pPr>
      <w:r>
        <w:rPr>
          <w:rFonts w:asciiTheme="minorHAnsi" w:hAnsiTheme="minorHAnsi"/>
          <w:lang w:val="es-ES"/>
        </w:rPr>
        <w:t>La distribución de los tipos de asignaturas se observa en la siguiente tabla:</w:t>
      </w:r>
      <w:r w:rsidR="00F0555A">
        <w:rPr>
          <w:rFonts w:asciiTheme="minorHAnsi" w:hAnsiTheme="minorHAnsi"/>
          <w:lang w:val="es-ES"/>
        </w:rPr>
        <w:t xml:space="preserve"> </w:t>
      </w:r>
    </w:p>
    <w:p w:rsidR="00CF73D3" w:rsidP="00CF73D3" w:rsidRDefault="00CF73D3" w14:paraId="196276E6" w14:textId="0DFC0B33">
      <w:pPr>
        <w:pBdr>
          <w:top w:val="nil"/>
          <w:left w:val="nil"/>
          <w:bottom w:val="nil"/>
          <w:right w:val="nil"/>
          <w:between w:val="nil"/>
        </w:pBdr>
        <w:rPr>
          <w:rFonts w:asciiTheme="minorHAnsi" w:hAnsiTheme="minorHAnsi"/>
          <w:lang w:val="es-ES"/>
        </w:rPr>
      </w:pPr>
    </w:p>
    <w:tbl>
      <w:tblPr>
        <w:tblStyle w:val="Tablaconcuadrcula"/>
        <w:tblW w:w="0" w:type="auto"/>
        <w:tblLook w:val="04A0" w:firstRow="1" w:lastRow="0" w:firstColumn="1" w:lastColumn="0" w:noHBand="0" w:noVBand="1"/>
      </w:tblPr>
      <w:tblGrid>
        <w:gridCol w:w="2337"/>
        <w:gridCol w:w="1168"/>
        <w:gridCol w:w="1169"/>
        <w:gridCol w:w="1169"/>
        <w:gridCol w:w="1169"/>
        <w:gridCol w:w="1169"/>
        <w:gridCol w:w="1169"/>
      </w:tblGrid>
      <w:tr w:rsidRPr="008D4DB2" w:rsidR="008D4DB2" w:rsidTr="008D4DB2" w14:paraId="5279D1FD" w14:textId="77777777">
        <w:tc>
          <w:tcPr>
            <w:tcW w:w="2337" w:type="dxa"/>
            <w:vMerge w:val="restart"/>
            <w:shd w:val="clear" w:color="auto" w:fill="595959" w:themeFill="text1" w:themeFillTint="A6"/>
            <w:vAlign w:val="center"/>
          </w:tcPr>
          <w:p w:rsidRPr="008D4DB2" w:rsidR="008D4DB2" w:rsidP="008D4DB2" w:rsidRDefault="008D4DB2" w14:paraId="717805F5" w14:textId="77777777">
            <w:pPr>
              <w:jc w:val="center"/>
              <w:rPr>
                <w:rFonts w:asciiTheme="minorHAnsi" w:hAnsiTheme="minorHAnsi"/>
                <w:b/>
                <w:bCs/>
                <w:color w:val="FFFFFF" w:themeColor="background1"/>
                <w:sz w:val="21"/>
                <w:szCs w:val="21"/>
                <w:lang w:val="es-ES"/>
              </w:rPr>
            </w:pPr>
            <w:r w:rsidRPr="008D4DB2">
              <w:rPr>
                <w:rFonts w:asciiTheme="minorHAnsi" w:hAnsiTheme="minorHAnsi"/>
                <w:b/>
                <w:bCs/>
                <w:color w:val="FFFFFF" w:themeColor="background1"/>
                <w:sz w:val="21"/>
                <w:szCs w:val="21"/>
                <w:lang w:val="es-ES"/>
              </w:rPr>
              <w:t>Tipo asignatura</w:t>
            </w:r>
          </w:p>
        </w:tc>
        <w:tc>
          <w:tcPr>
            <w:tcW w:w="2337" w:type="dxa"/>
            <w:gridSpan w:val="2"/>
            <w:shd w:val="clear" w:color="auto" w:fill="595959" w:themeFill="text1" w:themeFillTint="A6"/>
            <w:vAlign w:val="center"/>
          </w:tcPr>
          <w:p w:rsidRPr="008D4DB2" w:rsidR="008D4DB2" w:rsidP="008D4DB2" w:rsidRDefault="008D4DB2" w14:paraId="24896EE2" w14:textId="77777777">
            <w:pPr>
              <w:jc w:val="center"/>
              <w:rPr>
                <w:rFonts w:asciiTheme="minorHAnsi" w:hAnsiTheme="minorHAnsi"/>
                <w:b/>
                <w:bCs/>
                <w:color w:val="FFFFFF" w:themeColor="background1"/>
                <w:sz w:val="21"/>
                <w:szCs w:val="21"/>
                <w:lang w:val="es-ES"/>
              </w:rPr>
            </w:pPr>
            <w:r w:rsidRPr="008D4DB2">
              <w:rPr>
                <w:rFonts w:asciiTheme="minorHAnsi" w:hAnsiTheme="minorHAnsi"/>
                <w:b/>
                <w:bCs/>
                <w:color w:val="FFFFFF" w:themeColor="background1"/>
                <w:sz w:val="21"/>
                <w:szCs w:val="21"/>
                <w:lang w:val="es-ES"/>
              </w:rPr>
              <w:t>Ciclo Bachillerato</w:t>
            </w:r>
          </w:p>
        </w:tc>
        <w:tc>
          <w:tcPr>
            <w:tcW w:w="2338" w:type="dxa"/>
            <w:gridSpan w:val="2"/>
            <w:shd w:val="clear" w:color="auto" w:fill="595959" w:themeFill="text1" w:themeFillTint="A6"/>
            <w:vAlign w:val="center"/>
          </w:tcPr>
          <w:p w:rsidRPr="008D4DB2" w:rsidR="008D4DB2" w:rsidP="008D4DB2" w:rsidRDefault="008D4DB2" w14:paraId="476F96B6" w14:textId="77777777">
            <w:pPr>
              <w:jc w:val="center"/>
              <w:rPr>
                <w:rFonts w:asciiTheme="minorHAnsi" w:hAnsiTheme="minorHAnsi"/>
                <w:b/>
                <w:bCs/>
                <w:color w:val="FFFFFF" w:themeColor="background1"/>
                <w:sz w:val="21"/>
                <w:szCs w:val="21"/>
                <w:lang w:val="es-ES"/>
              </w:rPr>
            </w:pPr>
            <w:r w:rsidRPr="008D4DB2">
              <w:rPr>
                <w:rFonts w:asciiTheme="minorHAnsi" w:hAnsiTheme="minorHAnsi"/>
                <w:b/>
                <w:bCs/>
                <w:color w:val="FFFFFF" w:themeColor="background1"/>
                <w:sz w:val="21"/>
                <w:szCs w:val="21"/>
                <w:lang w:val="es-ES"/>
              </w:rPr>
              <w:t>Ciclo Licenciatura</w:t>
            </w:r>
          </w:p>
        </w:tc>
        <w:tc>
          <w:tcPr>
            <w:tcW w:w="2338" w:type="dxa"/>
            <w:gridSpan w:val="2"/>
            <w:shd w:val="clear" w:color="auto" w:fill="595959" w:themeFill="text1" w:themeFillTint="A6"/>
            <w:vAlign w:val="center"/>
          </w:tcPr>
          <w:p w:rsidRPr="008D4DB2" w:rsidR="008D4DB2" w:rsidP="008D4DB2" w:rsidRDefault="008D4DB2" w14:paraId="1EF5B051" w14:textId="77777777">
            <w:pPr>
              <w:jc w:val="center"/>
              <w:rPr>
                <w:rFonts w:asciiTheme="minorHAnsi" w:hAnsiTheme="minorHAnsi"/>
                <w:b/>
                <w:bCs/>
                <w:color w:val="FFFFFF" w:themeColor="background1"/>
                <w:sz w:val="21"/>
                <w:szCs w:val="21"/>
                <w:lang w:val="es-ES"/>
              </w:rPr>
            </w:pPr>
            <w:r w:rsidRPr="008D4DB2">
              <w:rPr>
                <w:rFonts w:asciiTheme="minorHAnsi" w:hAnsiTheme="minorHAnsi"/>
                <w:b/>
                <w:bCs/>
                <w:color w:val="FFFFFF" w:themeColor="background1"/>
                <w:sz w:val="21"/>
                <w:szCs w:val="21"/>
                <w:lang w:val="es-ES"/>
              </w:rPr>
              <w:t>Ciclo Habilitación profesional</w:t>
            </w:r>
          </w:p>
        </w:tc>
      </w:tr>
      <w:tr w:rsidR="008D4DB2" w:rsidTr="008D4DB2" w14:paraId="41779DC8" w14:textId="77777777">
        <w:tc>
          <w:tcPr>
            <w:tcW w:w="2337" w:type="dxa"/>
            <w:vMerge/>
            <w:shd w:val="clear" w:color="auto" w:fill="595959" w:themeFill="text1" w:themeFillTint="A6"/>
            <w:vAlign w:val="center"/>
          </w:tcPr>
          <w:p w:rsidR="008D4DB2" w:rsidP="008D4DB2" w:rsidRDefault="008D4DB2" w14:paraId="2679CA74" w14:textId="77777777">
            <w:pPr>
              <w:jc w:val="center"/>
              <w:rPr>
                <w:rFonts w:asciiTheme="minorHAnsi" w:hAnsiTheme="minorHAnsi"/>
                <w:lang w:val="es-ES"/>
              </w:rPr>
            </w:pPr>
          </w:p>
        </w:tc>
        <w:tc>
          <w:tcPr>
            <w:tcW w:w="1168" w:type="dxa"/>
            <w:shd w:val="clear" w:color="auto" w:fill="7F7F7F" w:themeFill="text1" w:themeFillTint="80"/>
            <w:vAlign w:val="center"/>
          </w:tcPr>
          <w:p w:rsidRPr="008D4DB2" w:rsidR="008D4DB2" w:rsidP="008D4DB2" w:rsidRDefault="000F6F3C" w14:paraId="29587B11" w14:textId="77777777">
            <w:pPr>
              <w:jc w:val="center"/>
              <w:rPr>
                <w:rFonts w:asciiTheme="minorHAnsi" w:hAnsiTheme="minorHAnsi"/>
                <w:color w:val="FFFFFF" w:themeColor="background1"/>
                <w:sz w:val="20"/>
                <w:szCs w:val="20"/>
                <w:lang w:val="es-ES"/>
              </w:rPr>
            </w:pPr>
            <w:r>
              <w:rPr>
                <w:rFonts w:asciiTheme="minorHAnsi" w:hAnsiTheme="minorHAnsi"/>
                <w:color w:val="FFFFFF" w:themeColor="background1"/>
                <w:sz w:val="20"/>
                <w:szCs w:val="20"/>
                <w:lang w:val="es-ES"/>
              </w:rPr>
              <w:t>Nº</w:t>
            </w:r>
            <w:r w:rsidRPr="008D4DB2" w:rsidR="008D4DB2">
              <w:rPr>
                <w:rFonts w:asciiTheme="minorHAnsi" w:hAnsiTheme="minorHAnsi"/>
                <w:color w:val="FFFFFF" w:themeColor="background1"/>
                <w:sz w:val="20"/>
                <w:szCs w:val="20"/>
                <w:lang w:val="es-ES"/>
              </w:rPr>
              <w:t xml:space="preserve"> cursos</w:t>
            </w:r>
          </w:p>
        </w:tc>
        <w:tc>
          <w:tcPr>
            <w:tcW w:w="1169" w:type="dxa"/>
            <w:shd w:val="clear" w:color="auto" w:fill="7F7F7F" w:themeFill="text1" w:themeFillTint="80"/>
            <w:vAlign w:val="center"/>
          </w:tcPr>
          <w:p w:rsidRPr="008D4DB2" w:rsidR="008D4DB2" w:rsidP="008D4DB2" w:rsidRDefault="008D4DB2" w14:paraId="4275F41F" w14:textId="77777777">
            <w:pPr>
              <w:jc w:val="center"/>
              <w:rPr>
                <w:rFonts w:asciiTheme="minorHAnsi" w:hAnsiTheme="minorHAnsi"/>
                <w:color w:val="FFFFFF" w:themeColor="background1"/>
                <w:sz w:val="20"/>
                <w:szCs w:val="20"/>
                <w:lang w:val="es-ES"/>
              </w:rPr>
            </w:pPr>
            <w:r w:rsidRPr="008D4DB2">
              <w:rPr>
                <w:rFonts w:asciiTheme="minorHAnsi" w:hAnsiTheme="minorHAnsi"/>
                <w:color w:val="FFFFFF" w:themeColor="background1"/>
                <w:sz w:val="20"/>
                <w:szCs w:val="20"/>
                <w:lang w:val="es-ES"/>
              </w:rPr>
              <w:t>% créditos</w:t>
            </w:r>
          </w:p>
        </w:tc>
        <w:tc>
          <w:tcPr>
            <w:tcW w:w="1169" w:type="dxa"/>
            <w:shd w:val="clear" w:color="auto" w:fill="7F7F7F" w:themeFill="text1" w:themeFillTint="80"/>
            <w:vAlign w:val="center"/>
          </w:tcPr>
          <w:p w:rsidRPr="008D4DB2" w:rsidR="008D4DB2" w:rsidP="008D4DB2" w:rsidRDefault="000F6F3C" w14:paraId="422324E6" w14:textId="77777777">
            <w:pPr>
              <w:jc w:val="center"/>
              <w:rPr>
                <w:rFonts w:asciiTheme="minorHAnsi" w:hAnsiTheme="minorHAnsi"/>
                <w:color w:val="FFFFFF" w:themeColor="background1"/>
                <w:sz w:val="20"/>
                <w:szCs w:val="20"/>
                <w:lang w:val="es-ES"/>
              </w:rPr>
            </w:pPr>
            <w:r>
              <w:rPr>
                <w:rFonts w:asciiTheme="minorHAnsi" w:hAnsiTheme="minorHAnsi"/>
                <w:color w:val="FFFFFF" w:themeColor="background1"/>
                <w:sz w:val="20"/>
                <w:szCs w:val="20"/>
                <w:lang w:val="es-ES"/>
              </w:rPr>
              <w:t>Nº</w:t>
            </w:r>
            <w:r w:rsidRPr="008D4DB2" w:rsidR="008D4DB2">
              <w:rPr>
                <w:rFonts w:asciiTheme="minorHAnsi" w:hAnsiTheme="minorHAnsi"/>
                <w:color w:val="FFFFFF" w:themeColor="background1"/>
                <w:sz w:val="20"/>
                <w:szCs w:val="20"/>
                <w:lang w:val="es-ES"/>
              </w:rPr>
              <w:t xml:space="preserve"> cursos</w:t>
            </w:r>
          </w:p>
        </w:tc>
        <w:tc>
          <w:tcPr>
            <w:tcW w:w="1169" w:type="dxa"/>
            <w:shd w:val="clear" w:color="auto" w:fill="7F7F7F" w:themeFill="text1" w:themeFillTint="80"/>
            <w:vAlign w:val="center"/>
          </w:tcPr>
          <w:p w:rsidRPr="008D4DB2" w:rsidR="008D4DB2" w:rsidP="008D4DB2" w:rsidRDefault="008D4DB2" w14:paraId="594B6B03" w14:textId="77777777">
            <w:pPr>
              <w:jc w:val="center"/>
              <w:rPr>
                <w:rFonts w:asciiTheme="minorHAnsi" w:hAnsiTheme="minorHAnsi"/>
                <w:color w:val="FFFFFF" w:themeColor="background1"/>
                <w:sz w:val="20"/>
                <w:szCs w:val="20"/>
                <w:lang w:val="es-ES"/>
              </w:rPr>
            </w:pPr>
            <w:r w:rsidRPr="008D4DB2">
              <w:rPr>
                <w:rFonts w:asciiTheme="minorHAnsi" w:hAnsiTheme="minorHAnsi"/>
                <w:color w:val="FFFFFF" w:themeColor="background1"/>
                <w:sz w:val="20"/>
                <w:szCs w:val="20"/>
                <w:lang w:val="es-ES"/>
              </w:rPr>
              <w:t>% créditos</w:t>
            </w:r>
          </w:p>
        </w:tc>
        <w:tc>
          <w:tcPr>
            <w:tcW w:w="1169" w:type="dxa"/>
            <w:shd w:val="clear" w:color="auto" w:fill="7F7F7F" w:themeFill="text1" w:themeFillTint="80"/>
            <w:vAlign w:val="center"/>
          </w:tcPr>
          <w:p w:rsidRPr="008D4DB2" w:rsidR="008D4DB2" w:rsidP="008D4DB2" w:rsidRDefault="000F6F3C" w14:paraId="3D553BAA" w14:textId="77777777">
            <w:pPr>
              <w:jc w:val="center"/>
              <w:rPr>
                <w:rFonts w:asciiTheme="minorHAnsi" w:hAnsiTheme="minorHAnsi"/>
                <w:color w:val="FFFFFF" w:themeColor="background1"/>
                <w:sz w:val="20"/>
                <w:szCs w:val="20"/>
                <w:lang w:val="es-ES"/>
              </w:rPr>
            </w:pPr>
            <w:r>
              <w:rPr>
                <w:rFonts w:asciiTheme="minorHAnsi" w:hAnsiTheme="minorHAnsi"/>
                <w:color w:val="FFFFFF" w:themeColor="background1"/>
                <w:sz w:val="20"/>
                <w:szCs w:val="20"/>
                <w:lang w:val="es-ES"/>
              </w:rPr>
              <w:t>Nº</w:t>
            </w:r>
            <w:r w:rsidRPr="008D4DB2" w:rsidR="008D4DB2">
              <w:rPr>
                <w:rFonts w:asciiTheme="minorHAnsi" w:hAnsiTheme="minorHAnsi"/>
                <w:color w:val="FFFFFF" w:themeColor="background1"/>
                <w:sz w:val="20"/>
                <w:szCs w:val="20"/>
                <w:lang w:val="es-ES"/>
              </w:rPr>
              <w:t xml:space="preserve"> cursos</w:t>
            </w:r>
          </w:p>
        </w:tc>
        <w:tc>
          <w:tcPr>
            <w:tcW w:w="1169" w:type="dxa"/>
            <w:shd w:val="clear" w:color="auto" w:fill="7F7F7F" w:themeFill="text1" w:themeFillTint="80"/>
            <w:vAlign w:val="center"/>
          </w:tcPr>
          <w:p w:rsidRPr="008D4DB2" w:rsidR="008D4DB2" w:rsidP="008D4DB2" w:rsidRDefault="008D4DB2" w14:paraId="09DEBFFA" w14:textId="77777777">
            <w:pPr>
              <w:jc w:val="center"/>
              <w:rPr>
                <w:rFonts w:asciiTheme="minorHAnsi" w:hAnsiTheme="minorHAnsi"/>
                <w:color w:val="FFFFFF" w:themeColor="background1"/>
                <w:sz w:val="20"/>
                <w:szCs w:val="20"/>
                <w:lang w:val="es-ES"/>
              </w:rPr>
            </w:pPr>
            <w:r w:rsidRPr="008D4DB2">
              <w:rPr>
                <w:rFonts w:asciiTheme="minorHAnsi" w:hAnsiTheme="minorHAnsi"/>
                <w:color w:val="FFFFFF" w:themeColor="background1"/>
                <w:sz w:val="20"/>
                <w:szCs w:val="20"/>
                <w:lang w:val="es-ES"/>
              </w:rPr>
              <w:t>% créditos</w:t>
            </w:r>
          </w:p>
        </w:tc>
      </w:tr>
      <w:tr w:rsidR="008D4DB2" w:rsidTr="000F6F3C" w14:paraId="3CB43CBE" w14:textId="77777777">
        <w:tc>
          <w:tcPr>
            <w:tcW w:w="2337" w:type="dxa"/>
            <w:shd w:val="clear" w:color="auto" w:fill="7F7F7F" w:themeFill="text1" w:themeFillTint="80"/>
          </w:tcPr>
          <w:p w:rsidRPr="008D4DB2" w:rsidR="008D4DB2" w:rsidP="008D4DB2" w:rsidRDefault="008D4DB2" w14:paraId="24ECD1D5" w14:textId="77777777">
            <w:pPr>
              <w:jc w:val="center"/>
              <w:rPr>
                <w:rFonts w:asciiTheme="minorHAnsi" w:hAnsiTheme="minorHAnsi"/>
                <w:color w:val="FFFFFF" w:themeColor="background1"/>
                <w:sz w:val="21"/>
                <w:szCs w:val="21"/>
                <w:lang w:val="es-ES"/>
              </w:rPr>
            </w:pPr>
            <w:r w:rsidRPr="008D4DB2">
              <w:rPr>
                <w:rFonts w:asciiTheme="minorHAnsi" w:hAnsiTheme="minorHAnsi"/>
                <w:color w:val="FFFFFF" w:themeColor="background1"/>
                <w:sz w:val="21"/>
                <w:szCs w:val="21"/>
                <w:lang w:val="es-ES"/>
              </w:rPr>
              <w:t>Obligatorios</w:t>
            </w:r>
          </w:p>
        </w:tc>
        <w:tc>
          <w:tcPr>
            <w:tcW w:w="1168" w:type="dxa"/>
            <w:vAlign w:val="center"/>
          </w:tcPr>
          <w:p w:rsidRPr="000F6F3C" w:rsidR="008D4DB2" w:rsidP="000F6F3C" w:rsidRDefault="000F6F3C" w14:paraId="2C3A997E" w14:textId="77777777">
            <w:pPr>
              <w:jc w:val="center"/>
              <w:rPr>
                <w:rFonts w:asciiTheme="minorHAnsi" w:hAnsiTheme="minorHAnsi"/>
                <w:sz w:val="20"/>
                <w:szCs w:val="20"/>
                <w:lang w:val="es-ES"/>
              </w:rPr>
            </w:pPr>
            <w:r>
              <w:rPr>
                <w:rFonts w:asciiTheme="minorHAnsi" w:hAnsiTheme="minorHAnsi"/>
                <w:sz w:val="20"/>
                <w:szCs w:val="20"/>
                <w:lang w:val="es-ES"/>
              </w:rPr>
              <w:t>24</w:t>
            </w:r>
          </w:p>
        </w:tc>
        <w:tc>
          <w:tcPr>
            <w:tcW w:w="1169" w:type="dxa"/>
            <w:vAlign w:val="center"/>
          </w:tcPr>
          <w:p w:rsidRPr="000F6F3C" w:rsidR="008D4DB2" w:rsidP="000F6F3C" w:rsidRDefault="00083C36" w14:paraId="5F1F4AB1" w14:textId="77777777">
            <w:pPr>
              <w:jc w:val="center"/>
              <w:rPr>
                <w:rFonts w:asciiTheme="minorHAnsi" w:hAnsiTheme="minorHAnsi"/>
                <w:sz w:val="20"/>
                <w:szCs w:val="20"/>
                <w:lang w:val="es-ES"/>
              </w:rPr>
            </w:pPr>
            <w:r>
              <w:rPr>
                <w:rFonts w:asciiTheme="minorHAnsi" w:hAnsiTheme="minorHAnsi"/>
                <w:sz w:val="20"/>
                <w:szCs w:val="20"/>
                <w:lang w:val="es-ES"/>
              </w:rPr>
              <w:t>82%</w:t>
            </w:r>
          </w:p>
        </w:tc>
        <w:tc>
          <w:tcPr>
            <w:tcW w:w="1169" w:type="dxa"/>
            <w:vAlign w:val="center"/>
          </w:tcPr>
          <w:p w:rsidRPr="000F6F3C" w:rsidR="008D4DB2" w:rsidP="000F6F3C" w:rsidRDefault="000F6F3C" w14:paraId="4E8152EC" w14:textId="0A724612">
            <w:pPr>
              <w:jc w:val="center"/>
              <w:rPr>
                <w:rFonts w:asciiTheme="minorHAnsi" w:hAnsiTheme="minorHAnsi"/>
                <w:sz w:val="20"/>
                <w:szCs w:val="20"/>
                <w:lang w:val="es-ES"/>
              </w:rPr>
            </w:pPr>
            <w:r>
              <w:rPr>
                <w:rFonts w:asciiTheme="minorHAnsi" w:hAnsiTheme="minorHAnsi"/>
                <w:sz w:val="20"/>
                <w:szCs w:val="20"/>
                <w:lang w:val="es-ES"/>
              </w:rPr>
              <w:t>2</w:t>
            </w:r>
            <w:r w:rsidR="0028760B">
              <w:rPr>
                <w:rFonts w:asciiTheme="minorHAnsi" w:hAnsiTheme="minorHAnsi"/>
                <w:sz w:val="20"/>
                <w:szCs w:val="20"/>
                <w:lang w:val="es-ES"/>
              </w:rPr>
              <w:t>2</w:t>
            </w:r>
          </w:p>
        </w:tc>
        <w:tc>
          <w:tcPr>
            <w:tcW w:w="1169" w:type="dxa"/>
            <w:vAlign w:val="center"/>
          </w:tcPr>
          <w:p w:rsidRPr="000F6F3C" w:rsidR="000F6F3C" w:rsidP="000F6F3C" w:rsidRDefault="00415704" w14:paraId="525713C8" w14:textId="191385EF">
            <w:pPr>
              <w:jc w:val="center"/>
              <w:rPr>
                <w:rFonts w:asciiTheme="minorHAnsi" w:hAnsiTheme="minorHAnsi"/>
                <w:sz w:val="20"/>
                <w:szCs w:val="20"/>
                <w:lang w:val="es-ES"/>
              </w:rPr>
            </w:pPr>
            <w:r>
              <w:rPr>
                <w:rFonts w:asciiTheme="minorHAnsi" w:hAnsiTheme="minorHAnsi"/>
                <w:sz w:val="20"/>
                <w:szCs w:val="20"/>
                <w:lang w:val="es-ES"/>
              </w:rPr>
              <w:t>74</w:t>
            </w:r>
            <w:r w:rsidR="004B27DE">
              <w:rPr>
                <w:rFonts w:asciiTheme="minorHAnsi" w:hAnsiTheme="minorHAnsi"/>
                <w:sz w:val="20"/>
                <w:szCs w:val="20"/>
                <w:lang w:val="es-ES"/>
              </w:rPr>
              <w:t>%</w:t>
            </w:r>
          </w:p>
        </w:tc>
        <w:tc>
          <w:tcPr>
            <w:tcW w:w="1169" w:type="dxa"/>
            <w:vAlign w:val="center"/>
          </w:tcPr>
          <w:p w:rsidRPr="000F6F3C" w:rsidR="008D4DB2" w:rsidP="000F6F3C" w:rsidRDefault="00083C36" w14:paraId="719EB6A5" w14:textId="77777777">
            <w:pPr>
              <w:jc w:val="center"/>
              <w:rPr>
                <w:rFonts w:asciiTheme="minorHAnsi" w:hAnsiTheme="minorHAnsi"/>
                <w:sz w:val="20"/>
                <w:szCs w:val="20"/>
                <w:lang w:val="es-ES"/>
              </w:rPr>
            </w:pPr>
            <w:r>
              <w:rPr>
                <w:rFonts w:asciiTheme="minorHAnsi" w:hAnsiTheme="minorHAnsi"/>
                <w:sz w:val="20"/>
                <w:szCs w:val="20"/>
                <w:lang w:val="es-ES"/>
              </w:rPr>
              <w:t>3</w:t>
            </w:r>
          </w:p>
        </w:tc>
        <w:tc>
          <w:tcPr>
            <w:tcW w:w="1169" w:type="dxa"/>
            <w:vAlign w:val="center"/>
          </w:tcPr>
          <w:p w:rsidRPr="000F6F3C" w:rsidR="008D4DB2" w:rsidP="000F6F3C" w:rsidRDefault="00083C36" w14:paraId="70D1D3B8" w14:textId="77777777">
            <w:pPr>
              <w:jc w:val="center"/>
              <w:rPr>
                <w:rFonts w:asciiTheme="minorHAnsi" w:hAnsiTheme="minorHAnsi"/>
                <w:sz w:val="20"/>
                <w:szCs w:val="20"/>
                <w:lang w:val="es-ES"/>
              </w:rPr>
            </w:pPr>
            <w:r>
              <w:rPr>
                <w:rFonts w:asciiTheme="minorHAnsi" w:hAnsiTheme="minorHAnsi"/>
                <w:sz w:val="20"/>
                <w:szCs w:val="20"/>
                <w:lang w:val="es-ES"/>
              </w:rPr>
              <w:t>92%</w:t>
            </w:r>
          </w:p>
        </w:tc>
      </w:tr>
      <w:tr w:rsidR="008D4DB2" w:rsidTr="000F6F3C" w14:paraId="06A9639F" w14:textId="77777777">
        <w:tc>
          <w:tcPr>
            <w:tcW w:w="2337" w:type="dxa"/>
            <w:shd w:val="clear" w:color="auto" w:fill="7F7F7F" w:themeFill="text1" w:themeFillTint="80"/>
          </w:tcPr>
          <w:p w:rsidRPr="008D4DB2" w:rsidR="008D4DB2" w:rsidP="008D4DB2" w:rsidRDefault="008D4DB2" w14:paraId="698B2B73" w14:textId="77777777">
            <w:pPr>
              <w:jc w:val="center"/>
              <w:rPr>
                <w:rFonts w:asciiTheme="minorHAnsi" w:hAnsiTheme="minorHAnsi"/>
                <w:color w:val="FFFFFF" w:themeColor="background1"/>
                <w:sz w:val="21"/>
                <w:szCs w:val="21"/>
                <w:lang w:val="es-ES"/>
              </w:rPr>
            </w:pPr>
            <w:r w:rsidRPr="008D4DB2">
              <w:rPr>
                <w:rFonts w:asciiTheme="minorHAnsi" w:hAnsiTheme="minorHAnsi"/>
                <w:color w:val="FFFFFF" w:themeColor="background1"/>
                <w:sz w:val="21"/>
                <w:szCs w:val="21"/>
                <w:lang w:val="es-ES"/>
              </w:rPr>
              <w:t>Electivos</w:t>
            </w:r>
          </w:p>
        </w:tc>
        <w:tc>
          <w:tcPr>
            <w:tcW w:w="1168" w:type="dxa"/>
            <w:vAlign w:val="center"/>
          </w:tcPr>
          <w:p w:rsidRPr="000F6F3C" w:rsidR="008D4DB2" w:rsidP="000F6F3C" w:rsidRDefault="00083C36" w14:paraId="1B0EC03C" w14:textId="77777777">
            <w:pPr>
              <w:jc w:val="center"/>
              <w:rPr>
                <w:rFonts w:asciiTheme="minorHAnsi" w:hAnsiTheme="minorHAnsi"/>
                <w:sz w:val="20"/>
                <w:szCs w:val="20"/>
                <w:lang w:val="es-ES"/>
              </w:rPr>
            </w:pPr>
            <w:r>
              <w:rPr>
                <w:rFonts w:asciiTheme="minorHAnsi" w:hAnsiTheme="minorHAnsi"/>
                <w:sz w:val="20"/>
                <w:szCs w:val="20"/>
                <w:lang w:val="es-ES"/>
              </w:rPr>
              <w:t>6</w:t>
            </w:r>
          </w:p>
        </w:tc>
        <w:tc>
          <w:tcPr>
            <w:tcW w:w="1169" w:type="dxa"/>
            <w:vAlign w:val="center"/>
          </w:tcPr>
          <w:p w:rsidRPr="000F6F3C" w:rsidR="008D4DB2" w:rsidP="000F6F3C" w:rsidRDefault="00083C36" w14:paraId="1FF16F07" w14:textId="77777777">
            <w:pPr>
              <w:jc w:val="center"/>
              <w:rPr>
                <w:rFonts w:asciiTheme="minorHAnsi" w:hAnsiTheme="minorHAnsi"/>
                <w:sz w:val="20"/>
                <w:szCs w:val="20"/>
                <w:lang w:val="es-ES"/>
              </w:rPr>
            </w:pPr>
            <w:r>
              <w:rPr>
                <w:rFonts w:asciiTheme="minorHAnsi" w:hAnsiTheme="minorHAnsi"/>
                <w:sz w:val="20"/>
                <w:szCs w:val="20"/>
                <w:lang w:val="es-ES"/>
              </w:rPr>
              <w:t>18%</w:t>
            </w:r>
          </w:p>
        </w:tc>
        <w:tc>
          <w:tcPr>
            <w:tcW w:w="1169" w:type="dxa"/>
            <w:vAlign w:val="center"/>
          </w:tcPr>
          <w:p w:rsidRPr="000F6F3C" w:rsidR="008D4DB2" w:rsidP="000F6F3C" w:rsidRDefault="0028760B" w14:paraId="0C3D1FFC" w14:textId="30F8BB74">
            <w:pPr>
              <w:jc w:val="center"/>
              <w:rPr>
                <w:rFonts w:asciiTheme="minorHAnsi" w:hAnsiTheme="minorHAnsi"/>
                <w:sz w:val="20"/>
                <w:szCs w:val="20"/>
                <w:lang w:val="es-ES"/>
              </w:rPr>
            </w:pPr>
            <w:r>
              <w:rPr>
                <w:rFonts w:asciiTheme="minorHAnsi" w:hAnsiTheme="minorHAnsi"/>
                <w:sz w:val="20"/>
                <w:szCs w:val="20"/>
                <w:lang w:val="es-ES"/>
              </w:rPr>
              <w:t>8</w:t>
            </w:r>
          </w:p>
        </w:tc>
        <w:tc>
          <w:tcPr>
            <w:tcW w:w="1169" w:type="dxa"/>
            <w:vAlign w:val="center"/>
          </w:tcPr>
          <w:p w:rsidRPr="000F6F3C" w:rsidR="008D4DB2" w:rsidP="000F6F3C" w:rsidRDefault="00415704" w14:paraId="2000C21E" w14:textId="02CC488C">
            <w:pPr>
              <w:jc w:val="center"/>
              <w:rPr>
                <w:rFonts w:asciiTheme="minorHAnsi" w:hAnsiTheme="minorHAnsi"/>
                <w:sz w:val="20"/>
                <w:szCs w:val="20"/>
                <w:lang w:val="es-ES"/>
              </w:rPr>
            </w:pPr>
            <w:r>
              <w:rPr>
                <w:rFonts w:asciiTheme="minorHAnsi" w:hAnsiTheme="minorHAnsi"/>
                <w:sz w:val="20"/>
                <w:szCs w:val="20"/>
                <w:lang w:val="es-ES"/>
              </w:rPr>
              <w:t>2</w:t>
            </w:r>
            <w:r w:rsidR="00DA2EE9">
              <w:rPr>
                <w:rFonts w:asciiTheme="minorHAnsi" w:hAnsiTheme="minorHAnsi"/>
                <w:sz w:val="20"/>
                <w:szCs w:val="20"/>
                <w:lang w:val="es-ES"/>
              </w:rPr>
              <w:t>6</w:t>
            </w:r>
            <w:r w:rsidR="004B27DE">
              <w:rPr>
                <w:rFonts w:asciiTheme="minorHAnsi" w:hAnsiTheme="minorHAnsi"/>
                <w:sz w:val="20"/>
                <w:szCs w:val="20"/>
                <w:lang w:val="es-ES"/>
              </w:rPr>
              <w:t>%</w:t>
            </w:r>
          </w:p>
        </w:tc>
        <w:tc>
          <w:tcPr>
            <w:tcW w:w="1169" w:type="dxa"/>
            <w:vAlign w:val="center"/>
          </w:tcPr>
          <w:p w:rsidRPr="000F6F3C" w:rsidR="008D4DB2" w:rsidP="000F6F3C" w:rsidRDefault="00083C36" w14:paraId="5823BBE2" w14:textId="77777777">
            <w:pPr>
              <w:jc w:val="center"/>
              <w:rPr>
                <w:rFonts w:asciiTheme="minorHAnsi" w:hAnsiTheme="minorHAnsi"/>
                <w:sz w:val="20"/>
                <w:szCs w:val="20"/>
                <w:lang w:val="es-ES"/>
              </w:rPr>
            </w:pPr>
            <w:r>
              <w:rPr>
                <w:rFonts w:asciiTheme="minorHAnsi" w:hAnsiTheme="minorHAnsi"/>
                <w:sz w:val="20"/>
                <w:szCs w:val="20"/>
                <w:lang w:val="es-ES"/>
              </w:rPr>
              <w:t>2</w:t>
            </w:r>
          </w:p>
        </w:tc>
        <w:tc>
          <w:tcPr>
            <w:tcW w:w="1169" w:type="dxa"/>
            <w:vAlign w:val="center"/>
          </w:tcPr>
          <w:p w:rsidRPr="000F6F3C" w:rsidR="008D4DB2" w:rsidP="000F6F3C" w:rsidRDefault="00083C36" w14:paraId="6DEBB5C6" w14:textId="77777777">
            <w:pPr>
              <w:jc w:val="center"/>
              <w:rPr>
                <w:rFonts w:asciiTheme="minorHAnsi" w:hAnsiTheme="minorHAnsi"/>
                <w:sz w:val="20"/>
                <w:szCs w:val="20"/>
                <w:lang w:val="es-ES"/>
              </w:rPr>
            </w:pPr>
            <w:r>
              <w:rPr>
                <w:rFonts w:asciiTheme="minorHAnsi" w:hAnsiTheme="minorHAnsi"/>
                <w:sz w:val="20"/>
                <w:szCs w:val="20"/>
                <w:lang w:val="es-ES"/>
              </w:rPr>
              <w:t>8%</w:t>
            </w:r>
          </w:p>
        </w:tc>
      </w:tr>
    </w:tbl>
    <w:p w:rsidR="00CF73D3" w:rsidP="00CF73D3" w:rsidRDefault="00CF73D3" w14:paraId="2B5F7373" w14:textId="77777777">
      <w:pPr>
        <w:pBdr>
          <w:top w:val="nil"/>
          <w:left w:val="nil"/>
          <w:bottom w:val="nil"/>
          <w:right w:val="nil"/>
          <w:between w:val="nil"/>
        </w:pBdr>
        <w:rPr>
          <w:rFonts w:asciiTheme="minorHAnsi" w:hAnsiTheme="minorHAnsi"/>
          <w:lang w:val="es-ES"/>
        </w:rPr>
      </w:pPr>
    </w:p>
    <w:p w:rsidR="00C23714" w:rsidP="2013781F" w:rsidRDefault="00DE1AE1" w14:paraId="07DCCE75" w14:textId="312625CB">
      <w:pPr>
        <w:pBdr>
          <w:top w:val="nil" w:color="000000" w:sz="0" w:space="0"/>
          <w:left w:val="nil" w:color="000000" w:sz="0" w:space="0"/>
          <w:bottom w:val="nil" w:color="000000" w:sz="0" w:space="0"/>
          <w:right w:val="nil" w:color="000000" w:sz="0" w:space="0"/>
          <w:between w:val="nil" w:color="000000" w:sz="0" w:space="0"/>
        </w:pBdr>
        <w:jc w:val="both"/>
        <w:rPr>
          <w:rFonts w:ascii="Calibri" w:hAnsi="Calibri" w:asciiTheme="minorAscii" w:hAnsiTheme="minorAscii"/>
          <w:lang w:val="es-ES"/>
        </w:rPr>
      </w:pPr>
      <w:r w:rsidRPr="2013781F" w:rsidR="4EDBE73F">
        <w:rPr>
          <w:rFonts w:ascii="Calibri" w:hAnsi="Calibri" w:asciiTheme="minorAscii" w:hAnsiTheme="minorAscii"/>
          <w:lang w:val="es-ES"/>
        </w:rPr>
        <w:t xml:space="preserve">Las asignaturas obligatorias corresponden a los cursos de formación común de las y los estudiantes de la carrera. </w:t>
      </w:r>
      <w:r w:rsidRPr="2013781F" w:rsidR="7DDD334D">
        <w:rPr>
          <w:rFonts w:ascii="Calibri" w:hAnsi="Calibri" w:asciiTheme="minorAscii" w:hAnsiTheme="minorAscii"/>
          <w:lang w:val="es-ES"/>
        </w:rPr>
        <w:t>Las asignaturas electivas corresponden a cursos a los que optan las y los estudiantes según sus intereses.</w:t>
      </w:r>
      <w:r w:rsidRPr="2013781F" w:rsidR="5B15746F">
        <w:rPr>
          <w:rFonts w:ascii="Calibri" w:hAnsi="Calibri" w:asciiTheme="minorAscii" w:hAnsiTheme="minorAscii"/>
          <w:lang w:val="es-ES"/>
        </w:rPr>
        <w:t xml:space="preserve"> Con el fin de potenciar la formación integral de las y los estudiantes,</w:t>
      </w:r>
      <w:r w:rsidRPr="2013781F" w:rsidR="4171AA13">
        <w:rPr>
          <w:rFonts w:ascii="Calibri" w:hAnsi="Calibri" w:asciiTheme="minorAscii" w:hAnsiTheme="minorAscii"/>
          <w:lang w:val="es-ES"/>
        </w:rPr>
        <w:t xml:space="preserve"> en los ciclos de bachillerato y licenciatura</w:t>
      </w:r>
      <w:r w:rsidRPr="2013781F" w:rsidR="5B15746F">
        <w:rPr>
          <w:rFonts w:ascii="Calibri" w:hAnsi="Calibri" w:asciiTheme="minorAscii" w:hAnsiTheme="minorAscii"/>
          <w:lang w:val="es-ES"/>
        </w:rPr>
        <w:t xml:space="preserve"> la malla integra asignaturas electivas con foco en distintos ámbitos del quehacer profesional, entre ellas:</w:t>
      </w:r>
    </w:p>
    <w:p w:rsidR="00A12FBF" w:rsidP="007D26E2" w:rsidRDefault="00A12FBF" w14:paraId="3ADB2B69" w14:textId="77777777">
      <w:pPr>
        <w:pBdr>
          <w:top w:val="nil"/>
          <w:left w:val="nil"/>
          <w:bottom w:val="nil"/>
          <w:right w:val="nil"/>
          <w:between w:val="nil"/>
        </w:pBdr>
        <w:jc w:val="both"/>
        <w:rPr>
          <w:rFonts w:asciiTheme="minorHAnsi" w:hAnsiTheme="minorHAnsi"/>
          <w:lang w:val="es-ES"/>
        </w:rPr>
      </w:pPr>
    </w:p>
    <w:p w:rsidRPr="004552A3" w:rsidR="004552A3" w:rsidP="00E34E15" w:rsidRDefault="004552A3" w14:paraId="3CE92383" w14:textId="77777777">
      <w:pPr>
        <w:pStyle w:val="Prrafodelista"/>
        <w:numPr>
          <w:ilvl w:val="0"/>
          <w:numId w:val="7"/>
        </w:numPr>
        <w:pBdr>
          <w:top w:val="nil"/>
          <w:left w:val="nil"/>
          <w:bottom w:val="nil"/>
          <w:right w:val="nil"/>
          <w:between w:val="nil"/>
        </w:pBdr>
        <w:jc w:val="both"/>
        <w:rPr>
          <w:rFonts w:asciiTheme="minorHAnsi" w:hAnsiTheme="minorHAnsi"/>
          <w:lang w:val="es-ES"/>
        </w:rPr>
      </w:pPr>
      <w:r w:rsidRPr="004552A3">
        <w:rPr>
          <w:rFonts w:asciiTheme="minorHAnsi" w:hAnsiTheme="minorHAnsi"/>
          <w:lang w:val="es-ES"/>
        </w:rPr>
        <w:t>Asignaturas electivas con foco en el aprendizaje y uso de herramientas tecnológicas, innovación y creatividad</w:t>
      </w:r>
    </w:p>
    <w:p w:rsidRPr="004552A3" w:rsidR="004552A3" w:rsidP="00E34E15" w:rsidRDefault="004552A3" w14:paraId="57043D98" w14:textId="77777777">
      <w:pPr>
        <w:pStyle w:val="Prrafodelista"/>
        <w:numPr>
          <w:ilvl w:val="0"/>
          <w:numId w:val="7"/>
        </w:numPr>
        <w:pBdr>
          <w:top w:val="nil"/>
          <w:left w:val="nil"/>
          <w:bottom w:val="nil"/>
          <w:right w:val="nil"/>
          <w:between w:val="nil"/>
        </w:pBdr>
        <w:jc w:val="both"/>
        <w:rPr>
          <w:rFonts w:asciiTheme="minorHAnsi" w:hAnsiTheme="minorHAnsi"/>
          <w:lang w:val="es-ES"/>
        </w:rPr>
      </w:pPr>
      <w:r w:rsidRPr="004552A3">
        <w:rPr>
          <w:rFonts w:asciiTheme="minorHAnsi" w:hAnsiTheme="minorHAnsi"/>
          <w:lang w:val="es-ES"/>
        </w:rPr>
        <w:t xml:space="preserve">Asignaturas electivas complementarias a los aprendizajes de las asignaturas de las áreas disciplinares (clínica, educacional, organizacional, y social comunitaria). En este grupo de electivos hay asignaturas que se dictan en inglés para potenciar las habilidades de comunicación y trabajo en grupos interdisciplinares. </w:t>
      </w:r>
    </w:p>
    <w:p w:rsidR="004552A3" w:rsidP="00E34E15" w:rsidRDefault="004552A3" w14:paraId="58BBC45D" w14:textId="77777777">
      <w:pPr>
        <w:pStyle w:val="Prrafodelista"/>
        <w:numPr>
          <w:ilvl w:val="0"/>
          <w:numId w:val="7"/>
        </w:numPr>
        <w:pBdr>
          <w:top w:val="nil"/>
          <w:left w:val="nil"/>
          <w:bottom w:val="nil"/>
          <w:right w:val="nil"/>
          <w:between w:val="nil"/>
        </w:pBdr>
        <w:jc w:val="both"/>
        <w:rPr>
          <w:rFonts w:asciiTheme="minorHAnsi" w:hAnsiTheme="minorHAnsi"/>
          <w:lang w:val="es-ES"/>
        </w:rPr>
      </w:pPr>
      <w:r w:rsidRPr="004552A3">
        <w:rPr>
          <w:rFonts w:asciiTheme="minorHAnsi" w:hAnsiTheme="minorHAnsi"/>
          <w:lang w:val="es-ES"/>
        </w:rPr>
        <w:t xml:space="preserve">Asignaturas electivas en otras áreas de desarrollo de la psicología, orientadas a expandir los conocimientos y habilidades de las y los estudiantes a otros contextos de desarrollo profesional. </w:t>
      </w:r>
    </w:p>
    <w:p w:rsidR="004552A3" w:rsidP="007D26E2" w:rsidRDefault="004552A3" w14:paraId="3668FCF3" w14:textId="77777777">
      <w:pPr>
        <w:pBdr>
          <w:top w:val="nil"/>
          <w:left w:val="nil"/>
          <w:bottom w:val="nil"/>
          <w:right w:val="nil"/>
          <w:between w:val="nil"/>
        </w:pBdr>
        <w:jc w:val="both"/>
        <w:rPr>
          <w:rFonts w:asciiTheme="minorHAnsi" w:hAnsiTheme="minorHAnsi"/>
          <w:lang w:val="es-ES"/>
        </w:rPr>
      </w:pPr>
    </w:p>
    <w:p w:rsidR="00D92818" w:rsidP="007D26E2" w:rsidRDefault="00D92818" w14:paraId="74BCD5F5" w14:textId="051D25A1">
      <w:pPr>
        <w:pBdr>
          <w:top w:val="nil"/>
          <w:left w:val="nil"/>
          <w:bottom w:val="nil"/>
          <w:right w:val="nil"/>
          <w:between w:val="nil"/>
        </w:pBdr>
        <w:jc w:val="both"/>
        <w:rPr>
          <w:rFonts w:asciiTheme="minorHAnsi" w:hAnsiTheme="minorHAnsi"/>
          <w:lang w:val="es-ES"/>
        </w:rPr>
      </w:pPr>
      <w:r>
        <w:rPr>
          <w:rFonts w:asciiTheme="minorHAnsi" w:hAnsiTheme="minorHAnsi"/>
          <w:lang w:val="es-ES"/>
        </w:rPr>
        <w:t>En el ciclo de habilitación profesional el/la estudiante escoge asignaturas para profundizar en áreas disciplinares de acuerdo con sus intereses</w:t>
      </w:r>
      <w:r w:rsidR="001D0979">
        <w:rPr>
          <w:rFonts w:asciiTheme="minorHAnsi" w:hAnsiTheme="minorHAnsi"/>
          <w:lang w:val="es-ES"/>
        </w:rPr>
        <w:t>:</w:t>
      </w:r>
    </w:p>
    <w:p w:rsidR="00A12FBF" w:rsidP="007D26E2" w:rsidRDefault="00A12FBF" w14:paraId="4A3933BB" w14:textId="77777777">
      <w:pPr>
        <w:pBdr>
          <w:top w:val="nil"/>
          <w:left w:val="nil"/>
          <w:bottom w:val="nil"/>
          <w:right w:val="nil"/>
          <w:between w:val="nil"/>
        </w:pBdr>
        <w:jc w:val="both"/>
        <w:rPr>
          <w:rFonts w:asciiTheme="minorHAnsi" w:hAnsiTheme="minorHAnsi"/>
          <w:lang w:val="es-ES"/>
        </w:rPr>
      </w:pPr>
    </w:p>
    <w:p w:rsidR="00D92818" w:rsidP="2013781F" w:rsidRDefault="00D92818" w14:paraId="0B69167D" w14:textId="09B0F2A9">
      <w:pPr>
        <w:pStyle w:val="Prrafodelista"/>
        <w:numPr>
          <w:ilvl w:val="0"/>
          <w:numId w:val="8"/>
        </w:numPr>
        <w:pBdr>
          <w:top w:val="nil" w:color="000000" w:sz="0" w:space="0"/>
          <w:left w:val="nil" w:color="000000" w:sz="0" w:space="0"/>
          <w:bottom w:val="nil" w:color="000000" w:sz="0" w:space="0"/>
          <w:right w:val="nil" w:color="000000" w:sz="0" w:space="0"/>
          <w:between w:val="nil" w:color="000000" w:sz="0" w:space="0"/>
        </w:pBdr>
        <w:jc w:val="both"/>
        <w:rPr>
          <w:rFonts w:ascii="Calibri" w:hAnsi="Calibri" w:asciiTheme="minorAscii" w:hAnsiTheme="minorAscii"/>
          <w:lang w:val="es-ES"/>
        </w:rPr>
      </w:pPr>
      <w:r w:rsidRPr="2013781F" w:rsidR="2F47F8CC">
        <w:rPr>
          <w:rFonts w:ascii="Calibri" w:hAnsi="Calibri" w:asciiTheme="minorAscii" w:hAnsiTheme="minorAscii"/>
          <w:b w:val="1"/>
          <w:bCs w:val="1"/>
          <w:lang w:val="es-ES"/>
        </w:rPr>
        <w:t xml:space="preserve">Preprácticas: </w:t>
      </w:r>
      <w:r w:rsidRPr="2013781F" w:rsidR="2F47F8CC">
        <w:rPr>
          <w:rFonts w:ascii="Calibri" w:hAnsi="Calibri" w:asciiTheme="minorAscii" w:hAnsiTheme="minorAscii"/>
          <w:b w:val="0"/>
          <w:bCs w:val="0"/>
          <w:lang w:val="es-ES"/>
        </w:rPr>
        <w:t>se dictan en el noveno semestre de la carrera y consisten en pasantías de profundización teórica y práctica en instituciones y áreas disciplinares, supervisadas.</w:t>
      </w:r>
      <w:r w:rsidRPr="2013781F" w:rsidR="4171AA13">
        <w:rPr>
          <w:rFonts w:ascii="Calibri" w:hAnsi="Calibri" w:asciiTheme="minorAscii" w:hAnsiTheme="minorAscii"/>
          <w:lang w:val="es-ES"/>
        </w:rPr>
        <w:t xml:space="preserve"> </w:t>
      </w:r>
    </w:p>
    <w:p w:rsidRPr="00D92818" w:rsidR="00A12FBF" w:rsidP="00A12FBF" w:rsidRDefault="00A12FBF" w14:paraId="18BBEAF5" w14:textId="77777777">
      <w:pPr>
        <w:pStyle w:val="Prrafodelista"/>
        <w:pBdr>
          <w:top w:val="nil"/>
          <w:left w:val="nil"/>
          <w:bottom w:val="nil"/>
          <w:right w:val="nil"/>
          <w:between w:val="nil"/>
        </w:pBdr>
        <w:jc w:val="both"/>
        <w:rPr>
          <w:rFonts w:asciiTheme="minorHAnsi" w:hAnsiTheme="minorHAnsi"/>
          <w:lang w:val="es-ES"/>
        </w:rPr>
      </w:pPr>
    </w:p>
    <w:p w:rsidR="00D92818" w:rsidP="00E34E15" w:rsidRDefault="00D92818" w14:paraId="59905DE6" w14:textId="7C317DC9">
      <w:pPr>
        <w:pStyle w:val="Prrafodelista"/>
        <w:numPr>
          <w:ilvl w:val="0"/>
          <w:numId w:val="8"/>
        </w:numPr>
        <w:pBdr>
          <w:top w:val="nil"/>
          <w:left w:val="nil"/>
          <w:bottom w:val="nil"/>
          <w:right w:val="nil"/>
          <w:between w:val="nil"/>
        </w:pBdr>
        <w:jc w:val="both"/>
        <w:rPr>
          <w:rFonts w:asciiTheme="minorHAnsi" w:hAnsiTheme="minorHAnsi"/>
          <w:lang w:val="es-ES"/>
        </w:rPr>
      </w:pPr>
      <w:r w:rsidRPr="00A12FBF">
        <w:rPr>
          <w:rFonts w:asciiTheme="minorHAnsi" w:hAnsiTheme="minorHAnsi"/>
          <w:b/>
          <w:lang w:val="es-ES"/>
        </w:rPr>
        <w:t>Práctica profesional</w:t>
      </w:r>
      <w:r w:rsidRPr="00D92818">
        <w:rPr>
          <w:rFonts w:asciiTheme="minorHAnsi" w:hAnsiTheme="minorHAnsi"/>
          <w:lang w:val="es-ES"/>
        </w:rPr>
        <w:t xml:space="preserve">: se realiza en el décimo semestre y consiste en una intervención supervisada en una institución y en la elaboración de una investigación aplicada de acuerdo </w:t>
      </w:r>
      <w:r>
        <w:rPr>
          <w:rFonts w:asciiTheme="minorHAnsi" w:hAnsiTheme="minorHAnsi"/>
          <w:lang w:val="es-ES"/>
        </w:rPr>
        <w:t>con</w:t>
      </w:r>
      <w:r w:rsidRPr="00D92818">
        <w:rPr>
          <w:rFonts w:asciiTheme="minorHAnsi" w:hAnsiTheme="minorHAnsi"/>
          <w:lang w:val="es-ES"/>
        </w:rPr>
        <w:t xml:space="preserve"> las necesidades identificadas en la práctica. </w:t>
      </w:r>
    </w:p>
    <w:p w:rsidRPr="00A12FBF" w:rsidR="00A12FBF" w:rsidP="00A12FBF" w:rsidRDefault="00A12FBF" w14:paraId="11B37E7C" w14:textId="77777777">
      <w:pPr>
        <w:pBdr>
          <w:top w:val="nil"/>
          <w:left w:val="nil"/>
          <w:bottom w:val="nil"/>
          <w:right w:val="nil"/>
          <w:between w:val="nil"/>
        </w:pBdr>
        <w:jc w:val="both"/>
        <w:rPr>
          <w:rFonts w:asciiTheme="minorHAnsi" w:hAnsiTheme="minorHAnsi"/>
          <w:lang w:val="es-ES"/>
        </w:rPr>
      </w:pPr>
    </w:p>
    <w:p w:rsidRPr="00D92818" w:rsidR="00F0555A" w:rsidP="00E34E15" w:rsidRDefault="00F0555A" w14:paraId="126F2C01" w14:textId="77777777">
      <w:pPr>
        <w:pStyle w:val="Prrafodelista"/>
        <w:numPr>
          <w:ilvl w:val="0"/>
          <w:numId w:val="8"/>
        </w:numPr>
        <w:pBdr>
          <w:top w:val="nil"/>
          <w:left w:val="nil"/>
          <w:bottom w:val="nil"/>
          <w:right w:val="nil"/>
          <w:between w:val="nil"/>
        </w:pBdr>
        <w:jc w:val="both"/>
        <w:rPr>
          <w:rFonts w:asciiTheme="minorHAnsi" w:hAnsiTheme="minorHAnsi"/>
          <w:lang w:val="es-ES"/>
        </w:rPr>
      </w:pPr>
      <w:r w:rsidRPr="00A12FBF">
        <w:rPr>
          <w:rFonts w:asciiTheme="minorHAnsi" w:hAnsiTheme="minorHAnsi"/>
          <w:b/>
          <w:lang w:val="es-ES"/>
        </w:rPr>
        <w:t>Pre-práctica y práctica LABS</w:t>
      </w:r>
      <w:r>
        <w:rPr>
          <w:rFonts w:asciiTheme="minorHAnsi" w:hAnsiTheme="minorHAnsi"/>
          <w:lang w:val="es-ES"/>
        </w:rPr>
        <w:t>: se dictan en el noveno y décimo semestres respectivamente y consisten en experiencias formativas orientadas al diagnóstico en intervención en instituciones desde un proceso de aprendizaje-evaluación que integra el trabajo disciplinar al modelo interdisciplinario UDD.</w:t>
      </w:r>
    </w:p>
    <w:p w:rsidR="004552A3" w:rsidP="007D26E2" w:rsidRDefault="004552A3" w14:paraId="4DF7E7F9" w14:textId="77777777">
      <w:pPr>
        <w:pBdr>
          <w:top w:val="nil"/>
          <w:left w:val="nil"/>
          <w:bottom w:val="nil"/>
          <w:right w:val="nil"/>
          <w:between w:val="nil"/>
        </w:pBdr>
        <w:jc w:val="both"/>
        <w:rPr>
          <w:rFonts w:asciiTheme="minorHAnsi" w:hAnsiTheme="minorHAnsi"/>
          <w:lang w:val="es-ES"/>
        </w:rPr>
      </w:pPr>
    </w:p>
    <w:p w:rsidRPr="007514ED" w:rsidR="00D219CA" w:rsidP="00651545" w:rsidRDefault="00D219CA" w14:paraId="0344473A" w14:textId="2CAAA435">
      <w:pPr>
        <w:pStyle w:val="Ttulo4"/>
        <w:numPr>
          <w:ilvl w:val="0"/>
          <w:numId w:val="37"/>
        </w:numPr>
        <w:rPr>
          <w:b/>
          <w:color w:val="auto"/>
          <w:lang w:val="es-ES"/>
        </w:rPr>
      </w:pPr>
      <w:r w:rsidRPr="007514ED">
        <w:rPr>
          <w:b/>
          <w:color w:val="auto"/>
          <w:lang w:val="es-ES"/>
        </w:rPr>
        <w:t xml:space="preserve">Programa y </w:t>
      </w:r>
      <w:r w:rsidRPr="007514ED" w:rsidR="007514ED">
        <w:rPr>
          <w:b/>
          <w:color w:val="auto"/>
          <w:lang w:val="es-ES"/>
        </w:rPr>
        <w:t>C</w:t>
      </w:r>
      <w:r w:rsidRPr="007514ED">
        <w:rPr>
          <w:b/>
          <w:color w:val="auto"/>
          <w:lang w:val="es-ES"/>
        </w:rPr>
        <w:t xml:space="preserve">alendarización de las </w:t>
      </w:r>
      <w:r w:rsidRPr="007514ED" w:rsidR="007514ED">
        <w:rPr>
          <w:b/>
          <w:color w:val="auto"/>
          <w:lang w:val="es-ES"/>
        </w:rPr>
        <w:t>A</w:t>
      </w:r>
      <w:r w:rsidRPr="007514ED">
        <w:rPr>
          <w:b/>
          <w:color w:val="auto"/>
          <w:lang w:val="es-ES"/>
        </w:rPr>
        <w:t>signaturas</w:t>
      </w:r>
    </w:p>
    <w:p w:rsidRPr="004552A3" w:rsidR="00D219CA" w:rsidP="007D26E2" w:rsidRDefault="00D219CA" w14:paraId="6D6D31DE" w14:textId="77777777">
      <w:pPr>
        <w:pBdr>
          <w:top w:val="nil"/>
          <w:left w:val="nil"/>
          <w:bottom w:val="nil"/>
          <w:right w:val="nil"/>
          <w:between w:val="nil"/>
        </w:pBdr>
        <w:jc w:val="both"/>
        <w:rPr>
          <w:rFonts w:asciiTheme="minorHAnsi" w:hAnsiTheme="minorHAnsi"/>
          <w:lang w:val="es-ES"/>
        </w:rPr>
      </w:pPr>
    </w:p>
    <w:p w:rsidRPr="00FD172D" w:rsidR="00D219CA" w:rsidP="007D26E2" w:rsidRDefault="00D219CA" w14:paraId="111EFB87" w14:textId="77777777">
      <w:pPr>
        <w:pBdr>
          <w:top w:val="nil"/>
          <w:left w:val="nil"/>
          <w:bottom w:val="nil"/>
          <w:right w:val="nil"/>
          <w:between w:val="nil"/>
        </w:pBdr>
        <w:jc w:val="both"/>
        <w:rPr>
          <w:rFonts w:asciiTheme="minorHAnsi" w:hAnsiTheme="minorHAnsi"/>
          <w:lang w:val="es-ES"/>
        </w:rPr>
      </w:pPr>
      <w:r w:rsidRPr="00FD172D">
        <w:rPr>
          <w:rFonts w:asciiTheme="minorHAnsi" w:hAnsiTheme="minorHAnsi"/>
          <w:lang w:val="es-ES"/>
        </w:rPr>
        <w:t>La planificación y la organización de los elementos prescriptivos del currículum, se concreta en los programas de estudio y en la calendarización de las distintas asignaturas. Cada asignatura se detalla en un Programa Troncal, que se revisa cada tres años para realizar las actualizaciones necesarias. Los programas de las asignaturas especifican la identificación de ésta en términos de requisitos, horas académicas, créditos, ubicación en el plan de estudios, tiempo de dedicación, entre otros. Junto con ello, los programas de las asignaturas explicitan las competencias genéricas y específicas del perfil que trabaja la asignatura</w:t>
      </w:r>
      <w:r w:rsidRPr="00FD172D" w:rsidR="005F673F">
        <w:rPr>
          <w:rFonts w:asciiTheme="minorHAnsi" w:hAnsiTheme="minorHAnsi"/>
          <w:lang w:val="es-ES"/>
        </w:rPr>
        <w:t xml:space="preserve">. </w:t>
      </w:r>
      <w:r w:rsidRPr="00FD172D">
        <w:rPr>
          <w:rFonts w:asciiTheme="minorHAnsi" w:hAnsiTheme="minorHAnsi"/>
          <w:lang w:val="es-ES"/>
        </w:rPr>
        <w:t>Sin perjuicio de lo anterior, las y los docentes pueden hacer modificaciones menores</w:t>
      </w:r>
      <w:r w:rsidRPr="00FD172D">
        <w:rPr>
          <w:rStyle w:val="Refdenotaalpie"/>
          <w:rFonts w:asciiTheme="minorHAnsi" w:hAnsiTheme="minorHAnsi"/>
          <w:lang w:val="es-ES"/>
        </w:rPr>
        <w:footnoteReference w:id="2"/>
      </w:r>
      <w:r w:rsidRPr="00FD172D">
        <w:rPr>
          <w:rFonts w:asciiTheme="minorHAnsi" w:hAnsiTheme="minorHAnsi"/>
          <w:lang w:val="es-ES"/>
        </w:rPr>
        <w:t xml:space="preserve"> a los programas de las asignaturas previo acuerdo con la coordinación que corresponda dentro de la Facultad</w:t>
      </w:r>
    </w:p>
    <w:p w:rsidRPr="00FD172D" w:rsidR="00D219CA" w:rsidP="007D26E2" w:rsidRDefault="00D219CA" w14:paraId="6CA42768" w14:textId="77777777">
      <w:pPr>
        <w:pBdr>
          <w:top w:val="nil"/>
          <w:left w:val="nil"/>
          <w:bottom w:val="nil"/>
          <w:right w:val="nil"/>
          <w:between w:val="nil"/>
        </w:pBdr>
        <w:jc w:val="both"/>
        <w:rPr>
          <w:rFonts w:asciiTheme="minorHAnsi" w:hAnsiTheme="minorHAnsi"/>
          <w:lang w:val="es-ES"/>
        </w:rPr>
      </w:pPr>
    </w:p>
    <w:p w:rsidRPr="00FD172D" w:rsidR="00D219CA" w:rsidP="2013781F" w:rsidRDefault="00D219CA" w14:paraId="7088B7EA" w14:textId="3BF7F2E8">
      <w:pPr>
        <w:pBdr>
          <w:top w:val="nil" w:color="000000" w:sz="0" w:space="0"/>
          <w:left w:val="nil" w:color="000000" w:sz="0" w:space="0"/>
          <w:bottom w:val="nil" w:color="000000" w:sz="0" w:space="0"/>
          <w:right w:val="nil" w:color="000000" w:sz="0" w:space="0"/>
          <w:between w:val="nil" w:color="000000" w:sz="0" w:space="0"/>
        </w:pBdr>
        <w:jc w:val="both"/>
        <w:rPr>
          <w:rFonts w:ascii="Calibri" w:hAnsi="Calibri" w:asciiTheme="minorAscii" w:hAnsiTheme="minorAscii"/>
          <w:lang w:val="es-ES"/>
        </w:rPr>
      </w:pPr>
      <w:r w:rsidRPr="2013781F" w:rsidR="465FFCA2">
        <w:rPr>
          <w:rFonts w:ascii="Calibri" w:hAnsi="Calibri" w:asciiTheme="minorAscii" w:hAnsiTheme="minorAscii"/>
          <w:lang w:val="es-ES"/>
        </w:rPr>
        <w:t>Las y los docentes elaboran una calendarización clase a clase con los elementos que cubrirán el programa en cuanto a la distribución de resultados de aprendizaje y contenidos en el periodo académico, estrategias de enseñanza, estrategias de evaluación retroalimentación, bibliografía y recursos de apoyo.</w:t>
      </w:r>
      <w:r w:rsidRPr="2013781F" w:rsidR="6B1F7B27">
        <w:rPr>
          <w:rFonts w:ascii="Calibri" w:hAnsi="Calibri" w:asciiTheme="minorAscii" w:hAnsiTheme="minorAscii"/>
          <w:lang w:val="es-ES"/>
        </w:rPr>
        <w:t xml:space="preserve"> </w:t>
      </w:r>
    </w:p>
    <w:p w:rsidR="00D219CA" w:rsidP="007D26E2" w:rsidRDefault="00D219CA" w14:paraId="48048504" w14:textId="77777777">
      <w:pPr>
        <w:pBdr>
          <w:top w:val="nil"/>
          <w:left w:val="nil"/>
          <w:bottom w:val="nil"/>
          <w:right w:val="nil"/>
          <w:between w:val="nil"/>
        </w:pBdr>
        <w:jc w:val="both"/>
        <w:rPr>
          <w:rFonts w:asciiTheme="minorHAnsi" w:hAnsiTheme="minorHAnsi"/>
          <w:lang w:val="es-ES"/>
        </w:rPr>
      </w:pPr>
    </w:p>
    <w:p w:rsidRPr="000F760A" w:rsidR="00BB3995" w:rsidP="007D26E2" w:rsidRDefault="00BB3995" w14:paraId="706FD1C7" w14:textId="77777777">
      <w:pPr>
        <w:pBdr>
          <w:top w:val="nil"/>
          <w:left w:val="nil"/>
          <w:bottom w:val="nil"/>
          <w:right w:val="nil"/>
          <w:between w:val="nil"/>
        </w:pBdr>
        <w:jc w:val="both"/>
        <w:rPr>
          <w:rFonts w:asciiTheme="minorHAnsi" w:hAnsiTheme="minorHAnsi"/>
          <w:lang w:val="es-ES"/>
        </w:rPr>
      </w:pPr>
    </w:p>
    <w:p w:rsidR="00A12FBF" w:rsidRDefault="00A12FBF" w14:paraId="48DC8B10" w14:textId="77777777">
      <w:pPr>
        <w:spacing w:line="240" w:lineRule="auto"/>
        <w:rPr>
          <w:rFonts w:asciiTheme="majorHAnsi" w:hAnsiTheme="majorHAnsi" w:eastAsiaTheme="majorEastAsia" w:cstheme="majorBidi"/>
          <w:b/>
          <w:sz w:val="26"/>
          <w:szCs w:val="26"/>
          <w:lang w:val="es-ES"/>
        </w:rPr>
      </w:pPr>
      <w:r>
        <w:rPr>
          <w:b/>
          <w:lang w:val="es-ES"/>
        </w:rPr>
        <w:br w:type="page"/>
      </w:r>
    </w:p>
    <w:p w:rsidRPr="007514ED" w:rsidR="00B80556" w:rsidP="00E34E15" w:rsidRDefault="00B80556" w14:paraId="0CCFABA5" w14:textId="25625827">
      <w:pPr>
        <w:pStyle w:val="Ttulo2"/>
        <w:numPr>
          <w:ilvl w:val="0"/>
          <w:numId w:val="33"/>
        </w:numPr>
        <w:rPr>
          <w:b/>
          <w:color w:val="auto"/>
          <w:lang w:val="es-ES"/>
        </w:rPr>
      </w:pPr>
      <w:bookmarkStart w:name="_Toc154472791" w:id="6"/>
      <w:r w:rsidRPr="007514ED">
        <w:rPr>
          <w:b/>
          <w:color w:val="auto"/>
          <w:lang w:val="es-ES"/>
        </w:rPr>
        <w:t>Estudiantes</w:t>
      </w:r>
      <w:bookmarkEnd w:id="6"/>
    </w:p>
    <w:p w:rsidRPr="000F760A" w:rsidR="00B80556" w:rsidP="007D26E2" w:rsidRDefault="00B80556" w14:paraId="15F87F3C" w14:textId="77777777">
      <w:pPr>
        <w:pBdr>
          <w:top w:val="nil"/>
          <w:left w:val="nil"/>
          <w:bottom w:val="nil"/>
          <w:right w:val="nil"/>
          <w:between w:val="nil"/>
        </w:pBdr>
        <w:jc w:val="both"/>
        <w:rPr>
          <w:rFonts w:asciiTheme="minorHAnsi" w:hAnsiTheme="minorHAnsi"/>
          <w:bCs/>
          <w:lang w:val="es-ES"/>
        </w:rPr>
      </w:pPr>
    </w:p>
    <w:p w:rsidR="00B80556" w:rsidP="00E34E15" w:rsidRDefault="00FD172D" w14:paraId="7935CD4D" w14:textId="55AE36BD">
      <w:pPr>
        <w:pStyle w:val="Ttulo3"/>
        <w:numPr>
          <w:ilvl w:val="0"/>
          <w:numId w:val="28"/>
        </w:numPr>
        <w:rPr>
          <w:b/>
          <w:color w:val="auto"/>
          <w:lang w:val="es-ES"/>
        </w:rPr>
      </w:pPr>
      <w:bookmarkStart w:name="_Toc154472792" w:id="7"/>
      <w:r w:rsidRPr="007514ED">
        <w:rPr>
          <w:b/>
          <w:color w:val="auto"/>
          <w:lang w:val="es-ES"/>
        </w:rPr>
        <w:t>Perfil de Ingreso</w:t>
      </w:r>
      <w:bookmarkEnd w:id="7"/>
    </w:p>
    <w:p w:rsidRPr="000F0CFF" w:rsidR="00B3282E" w:rsidP="00B3282E" w:rsidRDefault="00B3282E" w14:paraId="751F4315" w14:textId="77777777">
      <w:pPr>
        <w:pStyle w:val="Textoindependiente"/>
        <w:spacing w:before="159"/>
        <w:ind w:left="242" w:right="635" w:firstLine="707"/>
        <w:jc w:val="both"/>
        <w:rPr>
          <w:rFonts w:asciiTheme="minorHAnsi" w:hAnsiTheme="minorHAnsi" w:cstheme="minorHAnsi"/>
        </w:rPr>
      </w:pPr>
      <w:r w:rsidRPr="000F0CFF">
        <w:rPr>
          <w:rFonts w:asciiTheme="minorHAnsi" w:hAnsiTheme="minorHAnsi" w:cstheme="minorHAnsi"/>
        </w:rPr>
        <w:t>El perfil de ingreso corresponde a las condiciones que presentan las y los estudiantes al momento</w:t>
      </w:r>
      <w:r w:rsidRPr="000F0CFF">
        <w:rPr>
          <w:rFonts w:asciiTheme="minorHAnsi" w:hAnsiTheme="minorHAnsi" w:cstheme="minorHAnsi"/>
          <w:spacing w:val="-5"/>
        </w:rPr>
        <w:t xml:space="preserve"> </w:t>
      </w:r>
      <w:r w:rsidRPr="000F0CFF">
        <w:rPr>
          <w:rFonts w:asciiTheme="minorHAnsi" w:hAnsiTheme="minorHAnsi" w:cstheme="minorHAnsi"/>
        </w:rPr>
        <w:t>de</w:t>
      </w:r>
      <w:r w:rsidRPr="000F0CFF">
        <w:rPr>
          <w:rFonts w:asciiTheme="minorHAnsi" w:hAnsiTheme="minorHAnsi" w:cstheme="minorHAnsi"/>
          <w:spacing w:val="-5"/>
        </w:rPr>
        <w:t xml:space="preserve"> </w:t>
      </w:r>
      <w:r w:rsidRPr="000F0CFF">
        <w:rPr>
          <w:rFonts w:asciiTheme="minorHAnsi" w:hAnsiTheme="minorHAnsi" w:cstheme="minorHAnsi"/>
        </w:rPr>
        <w:t>matricularse</w:t>
      </w:r>
      <w:r w:rsidRPr="000F0CFF">
        <w:rPr>
          <w:rFonts w:asciiTheme="minorHAnsi" w:hAnsiTheme="minorHAnsi" w:cstheme="minorHAnsi"/>
          <w:spacing w:val="-8"/>
        </w:rPr>
        <w:t xml:space="preserve"> </w:t>
      </w:r>
      <w:r w:rsidRPr="000F0CFF">
        <w:rPr>
          <w:rFonts w:asciiTheme="minorHAnsi" w:hAnsiTheme="minorHAnsi" w:cstheme="minorHAnsi"/>
        </w:rPr>
        <w:t>en</w:t>
      </w:r>
      <w:r w:rsidRPr="000F0CFF">
        <w:rPr>
          <w:rFonts w:asciiTheme="minorHAnsi" w:hAnsiTheme="minorHAnsi" w:cstheme="minorHAnsi"/>
          <w:spacing w:val="-4"/>
        </w:rPr>
        <w:t xml:space="preserve"> </w:t>
      </w:r>
      <w:r w:rsidRPr="000F0CFF">
        <w:rPr>
          <w:rFonts w:asciiTheme="minorHAnsi" w:hAnsiTheme="minorHAnsi" w:cstheme="minorHAnsi"/>
        </w:rPr>
        <w:t>la</w:t>
      </w:r>
      <w:r w:rsidRPr="000F0CFF">
        <w:rPr>
          <w:rFonts w:asciiTheme="minorHAnsi" w:hAnsiTheme="minorHAnsi" w:cstheme="minorHAnsi"/>
          <w:spacing w:val="-4"/>
        </w:rPr>
        <w:t xml:space="preserve"> </w:t>
      </w:r>
      <w:r w:rsidRPr="000F0CFF">
        <w:rPr>
          <w:rFonts w:asciiTheme="minorHAnsi" w:hAnsiTheme="minorHAnsi" w:cstheme="minorHAnsi"/>
        </w:rPr>
        <w:t>Carrera.</w:t>
      </w:r>
      <w:r w:rsidRPr="000F0CFF">
        <w:rPr>
          <w:rFonts w:asciiTheme="minorHAnsi" w:hAnsiTheme="minorHAnsi" w:cstheme="minorHAnsi"/>
          <w:spacing w:val="-7"/>
        </w:rPr>
        <w:t xml:space="preserve"> </w:t>
      </w:r>
      <w:r w:rsidRPr="000F0CFF">
        <w:rPr>
          <w:rFonts w:asciiTheme="minorHAnsi" w:hAnsiTheme="minorHAnsi" w:cstheme="minorHAnsi"/>
        </w:rPr>
        <w:t>Los</w:t>
      </w:r>
      <w:r w:rsidRPr="000F0CFF">
        <w:rPr>
          <w:rFonts w:asciiTheme="minorHAnsi" w:hAnsiTheme="minorHAnsi" w:cstheme="minorHAnsi"/>
          <w:spacing w:val="-3"/>
        </w:rPr>
        <w:t xml:space="preserve"> </w:t>
      </w:r>
      <w:r w:rsidRPr="000F0CFF">
        <w:rPr>
          <w:rFonts w:asciiTheme="minorHAnsi" w:hAnsiTheme="minorHAnsi" w:cstheme="minorHAnsi"/>
        </w:rPr>
        <w:t>requisitos</w:t>
      </w:r>
      <w:r w:rsidRPr="000F0CFF">
        <w:rPr>
          <w:rFonts w:asciiTheme="minorHAnsi" w:hAnsiTheme="minorHAnsi" w:cstheme="minorHAnsi"/>
          <w:spacing w:val="-3"/>
        </w:rPr>
        <w:t xml:space="preserve"> </w:t>
      </w:r>
      <w:r w:rsidRPr="000F0CFF">
        <w:rPr>
          <w:rFonts w:asciiTheme="minorHAnsi" w:hAnsiTheme="minorHAnsi" w:cstheme="minorHAnsi"/>
        </w:rPr>
        <w:t>están</w:t>
      </w:r>
      <w:r w:rsidRPr="000F0CFF">
        <w:rPr>
          <w:rFonts w:asciiTheme="minorHAnsi" w:hAnsiTheme="minorHAnsi" w:cstheme="minorHAnsi"/>
          <w:spacing w:val="-5"/>
        </w:rPr>
        <w:t xml:space="preserve"> </w:t>
      </w:r>
      <w:r w:rsidRPr="000F0CFF">
        <w:rPr>
          <w:rFonts w:asciiTheme="minorHAnsi" w:hAnsiTheme="minorHAnsi" w:cstheme="minorHAnsi"/>
        </w:rPr>
        <w:t>adscritos</w:t>
      </w:r>
      <w:r w:rsidRPr="000F0CFF">
        <w:rPr>
          <w:rFonts w:asciiTheme="minorHAnsi" w:hAnsiTheme="minorHAnsi" w:cstheme="minorHAnsi"/>
          <w:spacing w:val="-6"/>
        </w:rPr>
        <w:t xml:space="preserve"> </w:t>
      </w:r>
      <w:r w:rsidRPr="000F0CFF">
        <w:rPr>
          <w:rFonts w:asciiTheme="minorHAnsi" w:hAnsiTheme="minorHAnsi" w:cstheme="minorHAnsi"/>
        </w:rPr>
        <w:t>desde</w:t>
      </w:r>
      <w:r w:rsidRPr="000F0CFF">
        <w:rPr>
          <w:rFonts w:asciiTheme="minorHAnsi" w:hAnsiTheme="minorHAnsi" w:cstheme="minorHAnsi"/>
          <w:spacing w:val="-5"/>
        </w:rPr>
        <w:t xml:space="preserve"> </w:t>
      </w:r>
      <w:r w:rsidRPr="000F0CFF">
        <w:rPr>
          <w:rFonts w:asciiTheme="minorHAnsi" w:hAnsiTheme="minorHAnsi" w:cstheme="minorHAnsi"/>
        </w:rPr>
        <w:t>el</w:t>
      </w:r>
      <w:r w:rsidRPr="000F0CFF">
        <w:rPr>
          <w:rFonts w:asciiTheme="minorHAnsi" w:hAnsiTheme="minorHAnsi" w:cstheme="minorHAnsi"/>
          <w:spacing w:val="-7"/>
        </w:rPr>
        <w:t xml:space="preserve"> </w:t>
      </w:r>
      <w:r w:rsidRPr="000F0CFF">
        <w:rPr>
          <w:rFonts w:asciiTheme="minorHAnsi" w:hAnsiTheme="minorHAnsi" w:cstheme="minorHAnsi"/>
        </w:rPr>
        <w:t>año</w:t>
      </w:r>
      <w:r w:rsidRPr="000F0CFF">
        <w:rPr>
          <w:rFonts w:asciiTheme="minorHAnsi" w:hAnsiTheme="minorHAnsi" w:cstheme="minorHAnsi"/>
          <w:spacing w:val="-2"/>
        </w:rPr>
        <w:t xml:space="preserve"> </w:t>
      </w:r>
      <w:r w:rsidRPr="000F0CFF">
        <w:rPr>
          <w:rFonts w:asciiTheme="minorHAnsi" w:hAnsiTheme="minorHAnsi" w:cstheme="minorHAnsi"/>
        </w:rPr>
        <w:t>2011</w:t>
      </w:r>
      <w:r w:rsidRPr="000F0CFF">
        <w:rPr>
          <w:rFonts w:asciiTheme="minorHAnsi" w:hAnsiTheme="minorHAnsi" w:cstheme="minorHAnsi"/>
          <w:spacing w:val="-3"/>
        </w:rPr>
        <w:t xml:space="preserve"> </w:t>
      </w:r>
      <w:r w:rsidRPr="000F0CFF">
        <w:rPr>
          <w:rFonts w:asciiTheme="minorHAnsi" w:hAnsiTheme="minorHAnsi" w:cstheme="minorHAnsi"/>
        </w:rPr>
        <w:t>al</w:t>
      </w:r>
      <w:r w:rsidRPr="000F0CFF">
        <w:rPr>
          <w:rFonts w:asciiTheme="minorHAnsi" w:hAnsiTheme="minorHAnsi" w:cstheme="minorHAnsi"/>
          <w:spacing w:val="-5"/>
        </w:rPr>
        <w:t xml:space="preserve"> </w:t>
      </w:r>
      <w:r w:rsidRPr="000F0CFF">
        <w:rPr>
          <w:rFonts w:asciiTheme="minorHAnsi" w:hAnsiTheme="minorHAnsi" w:cstheme="minorHAnsi"/>
        </w:rPr>
        <w:t>Sistema Único de Admisión Universitario, acordado por el Consejo de Rectores de Universidades Chilenas (CRUCH),</w:t>
      </w:r>
      <w:r w:rsidRPr="000F0CFF">
        <w:rPr>
          <w:rFonts w:asciiTheme="minorHAnsi" w:hAnsiTheme="minorHAnsi" w:cstheme="minorHAnsi"/>
          <w:spacing w:val="-11"/>
        </w:rPr>
        <w:t xml:space="preserve"> </w:t>
      </w:r>
      <w:r w:rsidRPr="000F0CFF">
        <w:rPr>
          <w:rFonts w:asciiTheme="minorHAnsi" w:hAnsiTheme="minorHAnsi" w:cstheme="minorHAnsi"/>
        </w:rPr>
        <w:t>el</w:t>
      </w:r>
      <w:r w:rsidRPr="000F0CFF">
        <w:rPr>
          <w:rFonts w:asciiTheme="minorHAnsi" w:hAnsiTheme="minorHAnsi" w:cstheme="minorHAnsi"/>
          <w:spacing w:val="-10"/>
        </w:rPr>
        <w:t xml:space="preserve"> </w:t>
      </w:r>
      <w:r w:rsidRPr="000F0CFF">
        <w:rPr>
          <w:rFonts w:asciiTheme="minorHAnsi" w:hAnsiTheme="minorHAnsi" w:cstheme="minorHAnsi"/>
        </w:rPr>
        <w:t>cual</w:t>
      </w:r>
      <w:r w:rsidRPr="000F0CFF">
        <w:rPr>
          <w:rFonts w:asciiTheme="minorHAnsi" w:hAnsiTheme="minorHAnsi" w:cstheme="minorHAnsi"/>
          <w:spacing w:val="-12"/>
        </w:rPr>
        <w:t xml:space="preserve"> </w:t>
      </w:r>
      <w:r w:rsidRPr="000F0CFF">
        <w:rPr>
          <w:rFonts w:asciiTheme="minorHAnsi" w:hAnsiTheme="minorHAnsi" w:cstheme="minorHAnsi"/>
        </w:rPr>
        <w:t>considera</w:t>
      </w:r>
      <w:r w:rsidRPr="000F0CFF">
        <w:rPr>
          <w:rFonts w:asciiTheme="minorHAnsi" w:hAnsiTheme="minorHAnsi" w:cstheme="minorHAnsi"/>
          <w:spacing w:val="-10"/>
        </w:rPr>
        <w:t xml:space="preserve"> </w:t>
      </w:r>
      <w:r w:rsidRPr="000F0CFF">
        <w:rPr>
          <w:rFonts w:asciiTheme="minorHAnsi" w:hAnsiTheme="minorHAnsi" w:cstheme="minorHAnsi"/>
        </w:rPr>
        <w:t>la</w:t>
      </w:r>
      <w:r w:rsidRPr="000F0CFF">
        <w:rPr>
          <w:rFonts w:asciiTheme="minorHAnsi" w:hAnsiTheme="minorHAnsi" w:cstheme="minorHAnsi"/>
          <w:spacing w:val="-11"/>
        </w:rPr>
        <w:t xml:space="preserve"> </w:t>
      </w:r>
      <w:r w:rsidRPr="000F0CFF">
        <w:rPr>
          <w:rFonts w:asciiTheme="minorHAnsi" w:hAnsiTheme="minorHAnsi" w:cstheme="minorHAnsi"/>
        </w:rPr>
        <w:t>Prueba</w:t>
      </w:r>
      <w:r w:rsidRPr="000F0CFF">
        <w:rPr>
          <w:rFonts w:asciiTheme="minorHAnsi" w:hAnsiTheme="minorHAnsi" w:cstheme="minorHAnsi"/>
          <w:spacing w:val="-11"/>
        </w:rPr>
        <w:t xml:space="preserve"> </w:t>
      </w:r>
      <w:r w:rsidRPr="000F0CFF">
        <w:rPr>
          <w:rFonts w:asciiTheme="minorHAnsi" w:hAnsiTheme="minorHAnsi" w:cstheme="minorHAnsi"/>
        </w:rPr>
        <w:t>de</w:t>
      </w:r>
      <w:r w:rsidRPr="000F0CFF">
        <w:rPr>
          <w:rFonts w:asciiTheme="minorHAnsi" w:hAnsiTheme="minorHAnsi" w:cstheme="minorHAnsi"/>
          <w:spacing w:val="-11"/>
        </w:rPr>
        <w:t xml:space="preserve"> </w:t>
      </w:r>
      <w:r w:rsidRPr="000F0CFF">
        <w:rPr>
          <w:rFonts w:asciiTheme="minorHAnsi" w:hAnsiTheme="minorHAnsi" w:cstheme="minorHAnsi"/>
        </w:rPr>
        <w:t>Selección</w:t>
      </w:r>
      <w:r w:rsidRPr="000F0CFF">
        <w:rPr>
          <w:rFonts w:asciiTheme="minorHAnsi" w:hAnsiTheme="minorHAnsi" w:cstheme="minorHAnsi"/>
          <w:spacing w:val="-11"/>
        </w:rPr>
        <w:t xml:space="preserve"> </w:t>
      </w:r>
      <w:r w:rsidRPr="000F0CFF">
        <w:rPr>
          <w:rFonts w:asciiTheme="minorHAnsi" w:hAnsiTheme="minorHAnsi" w:cstheme="minorHAnsi"/>
        </w:rPr>
        <w:t>Universitaria</w:t>
      </w:r>
      <w:r w:rsidRPr="000F0CFF">
        <w:rPr>
          <w:rFonts w:asciiTheme="minorHAnsi" w:hAnsiTheme="minorHAnsi" w:cstheme="minorHAnsi"/>
          <w:spacing w:val="-11"/>
        </w:rPr>
        <w:t xml:space="preserve"> </w:t>
      </w:r>
      <w:r w:rsidRPr="000F0CFF">
        <w:rPr>
          <w:rFonts w:asciiTheme="minorHAnsi" w:hAnsiTheme="minorHAnsi" w:cstheme="minorHAnsi"/>
        </w:rPr>
        <w:t>(PSU),</w:t>
      </w:r>
      <w:r w:rsidRPr="000F0CFF">
        <w:rPr>
          <w:rFonts w:asciiTheme="minorHAnsi" w:hAnsiTheme="minorHAnsi" w:cstheme="minorHAnsi"/>
          <w:spacing w:val="-11"/>
        </w:rPr>
        <w:t xml:space="preserve"> </w:t>
      </w:r>
      <w:r w:rsidRPr="000F0CFF">
        <w:rPr>
          <w:rFonts w:asciiTheme="minorHAnsi" w:hAnsiTheme="minorHAnsi" w:cstheme="minorHAnsi"/>
        </w:rPr>
        <w:t>las</w:t>
      </w:r>
      <w:r w:rsidRPr="000F0CFF">
        <w:rPr>
          <w:rFonts w:asciiTheme="minorHAnsi" w:hAnsiTheme="minorHAnsi" w:cstheme="minorHAnsi"/>
          <w:spacing w:val="-11"/>
        </w:rPr>
        <w:t xml:space="preserve"> </w:t>
      </w:r>
      <w:r w:rsidRPr="000F0CFF">
        <w:rPr>
          <w:rFonts w:asciiTheme="minorHAnsi" w:hAnsiTheme="minorHAnsi" w:cstheme="minorHAnsi"/>
        </w:rPr>
        <w:t>Notas</w:t>
      </w:r>
      <w:r w:rsidRPr="000F0CFF">
        <w:rPr>
          <w:rFonts w:asciiTheme="minorHAnsi" w:hAnsiTheme="minorHAnsi" w:cstheme="minorHAnsi"/>
          <w:spacing w:val="-10"/>
        </w:rPr>
        <w:t xml:space="preserve"> </w:t>
      </w:r>
      <w:r w:rsidRPr="000F0CFF">
        <w:rPr>
          <w:rFonts w:asciiTheme="minorHAnsi" w:hAnsiTheme="minorHAnsi" w:cstheme="minorHAnsi"/>
        </w:rPr>
        <w:t>de</w:t>
      </w:r>
      <w:r w:rsidRPr="000F0CFF">
        <w:rPr>
          <w:rFonts w:asciiTheme="minorHAnsi" w:hAnsiTheme="minorHAnsi" w:cstheme="minorHAnsi"/>
          <w:spacing w:val="-13"/>
        </w:rPr>
        <w:t xml:space="preserve"> </w:t>
      </w:r>
      <w:r w:rsidRPr="000F0CFF">
        <w:rPr>
          <w:rFonts w:asciiTheme="minorHAnsi" w:hAnsiTheme="minorHAnsi" w:cstheme="minorHAnsi"/>
        </w:rPr>
        <w:t>Enseñanza</w:t>
      </w:r>
      <w:r w:rsidRPr="000F0CFF">
        <w:rPr>
          <w:rFonts w:asciiTheme="minorHAnsi" w:hAnsiTheme="minorHAnsi" w:cstheme="minorHAnsi"/>
          <w:spacing w:val="-11"/>
        </w:rPr>
        <w:t xml:space="preserve"> </w:t>
      </w:r>
      <w:r w:rsidRPr="000F0CFF">
        <w:rPr>
          <w:rFonts w:asciiTheme="minorHAnsi" w:hAnsiTheme="minorHAnsi" w:cstheme="minorHAnsi"/>
        </w:rPr>
        <w:t>Media (NEM) y el Ranking según las indicaciones que cada año entrega el Departamento de Evaluación, Medición y Registro Educacional</w:t>
      </w:r>
      <w:r w:rsidRPr="000F0CFF">
        <w:rPr>
          <w:rFonts w:asciiTheme="minorHAnsi" w:hAnsiTheme="minorHAnsi" w:cstheme="minorHAnsi"/>
          <w:spacing w:val="-4"/>
        </w:rPr>
        <w:t xml:space="preserve"> </w:t>
      </w:r>
      <w:r w:rsidRPr="000F0CFF">
        <w:rPr>
          <w:rFonts w:asciiTheme="minorHAnsi" w:hAnsiTheme="minorHAnsi" w:cstheme="minorHAnsi"/>
        </w:rPr>
        <w:t>(DEMRE).</w:t>
      </w:r>
    </w:p>
    <w:p w:rsidRPr="000F0CFF" w:rsidR="00B3282E" w:rsidP="00B3282E" w:rsidRDefault="00B3282E" w14:paraId="4B5D671A" w14:textId="77777777">
      <w:pPr>
        <w:pStyle w:val="Textoindependiente"/>
        <w:spacing w:before="160"/>
        <w:ind w:left="242" w:right="635" w:firstLine="707"/>
        <w:jc w:val="both"/>
        <w:rPr>
          <w:rFonts w:asciiTheme="minorHAnsi" w:hAnsiTheme="minorHAnsi" w:cstheme="minorHAnsi"/>
        </w:rPr>
      </w:pPr>
      <w:r w:rsidRPr="000F0CFF">
        <w:rPr>
          <w:rFonts w:asciiTheme="minorHAnsi" w:hAnsiTheme="minorHAnsi" w:cstheme="minorHAnsi"/>
        </w:rPr>
        <w:t>Anualmente se publica el número de vacantes y las o los estudiantes postulan en</w:t>
      </w:r>
      <w:r w:rsidRPr="000F0CFF">
        <w:rPr>
          <w:rFonts w:asciiTheme="minorHAnsi" w:hAnsiTheme="minorHAnsi" w:cstheme="minorHAnsi"/>
          <w:spacing w:val="-36"/>
        </w:rPr>
        <w:t xml:space="preserve"> </w:t>
      </w:r>
      <w:r w:rsidRPr="000F0CFF">
        <w:rPr>
          <w:rFonts w:asciiTheme="minorHAnsi" w:hAnsiTheme="minorHAnsi" w:cstheme="minorHAnsi"/>
        </w:rPr>
        <w:t>las fechas estipuladas</w:t>
      </w:r>
      <w:r w:rsidRPr="000F0CFF">
        <w:rPr>
          <w:rFonts w:asciiTheme="minorHAnsi" w:hAnsiTheme="minorHAnsi" w:cstheme="minorHAnsi"/>
          <w:spacing w:val="-13"/>
        </w:rPr>
        <w:t xml:space="preserve"> </w:t>
      </w:r>
      <w:r w:rsidRPr="000F0CFF">
        <w:rPr>
          <w:rFonts w:asciiTheme="minorHAnsi" w:hAnsiTheme="minorHAnsi" w:cstheme="minorHAnsi"/>
        </w:rPr>
        <w:t>por</w:t>
      </w:r>
      <w:r w:rsidRPr="000F0CFF">
        <w:rPr>
          <w:rFonts w:asciiTheme="minorHAnsi" w:hAnsiTheme="minorHAnsi" w:cstheme="minorHAnsi"/>
          <w:spacing w:val="-15"/>
        </w:rPr>
        <w:t xml:space="preserve"> </w:t>
      </w:r>
      <w:r w:rsidRPr="000F0CFF">
        <w:rPr>
          <w:rFonts w:asciiTheme="minorHAnsi" w:hAnsiTheme="minorHAnsi" w:cstheme="minorHAnsi"/>
        </w:rPr>
        <w:t>el</w:t>
      </w:r>
      <w:r w:rsidRPr="000F0CFF">
        <w:rPr>
          <w:rFonts w:asciiTheme="minorHAnsi" w:hAnsiTheme="minorHAnsi" w:cstheme="minorHAnsi"/>
          <w:spacing w:val="-14"/>
        </w:rPr>
        <w:t xml:space="preserve"> </w:t>
      </w:r>
      <w:r w:rsidRPr="000F0CFF">
        <w:rPr>
          <w:rFonts w:asciiTheme="minorHAnsi" w:hAnsiTheme="minorHAnsi" w:cstheme="minorHAnsi"/>
        </w:rPr>
        <w:t>DEMRE,</w:t>
      </w:r>
      <w:r w:rsidRPr="000F0CFF">
        <w:rPr>
          <w:rFonts w:asciiTheme="minorHAnsi" w:hAnsiTheme="minorHAnsi" w:cstheme="minorHAnsi"/>
          <w:spacing w:val="-15"/>
        </w:rPr>
        <w:t xml:space="preserve"> </w:t>
      </w:r>
      <w:r w:rsidRPr="000F0CFF">
        <w:rPr>
          <w:rFonts w:asciiTheme="minorHAnsi" w:hAnsiTheme="minorHAnsi" w:cstheme="minorHAnsi"/>
        </w:rPr>
        <w:t>quedando</w:t>
      </w:r>
      <w:r w:rsidRPr="000F0CFF">
        <w:rPr>
          <w:rFonts w:asciiTheme="minorHAnsi" w:hAnsiTheme="minorHAnsi" w:cstheme="minorHAnsi"/>
          <w:spacing w:val="-12"/>
        </w:rPr>
        <w:t xml:space="preserve"> </w:t>
      </w:r>
      <w:r w:rsidRPr="000F0CFF">
        <w:rPr>
          <w:rFonts w:asciiTheme="minorHAnsi" w:hAnsiTheme="minorHAnsi" w:cstheme="minorHAnsi"/>
        </w:rPr>
        <w:t>seleccionados</w:t>
      </w:r>
      <w:r w:rsidRPr="000F0CFF">
        <w:rPr>
          <w:rFonts w:asciiTheme="minorHAnsi" w:hAnsiTheme="minorHAnsi" w:cstheme="minorHAnsi"/>
          <w:spacing w:val="-12"/>
        </w:rPr>
        <w:t xml:space="preserve"> </w:t>
      </w:r>
      <w:r w:rsidRPr="000F0CFF">
        <w:rPr>
          <w:rFonts w:asciiTheme="minorHAnsi" w:hAnsiTheme="minorHAnsi" w:cstheme="minorHAnsi"/>
        </w:rPr>
        <w:t>según</w:t>
      </w:r>
      <w:r w:rsidRPr="000F0CFF">
        <w:rPr>
          <w:rFonts w:asciiTheme="minorHAnsi" w:hAnsiTheme="minorHAnsi" w:cstheme="minorHAnsi"/>
          <w:spacing w:val="-14"/>
        </w:rPr>
        <w:t xml:space="preserve"> </w:t>
      </w:r>
      <w:r w:rsidRPr="000F0CFF">
        <w:rPr>
          <w:rFonts w:asciiTheme="minorHAnsi" w:hAnsiTheme="minorHAnsi" w:cstheme="minorHAnsi"/>
        </w:rPr>
        <w:t>puntaje</w:t>
      </w:r>
      <w:r w:rsidRPr="000F0CFF">
        <w:rPr>
          <w:rFonts w:asciiTheme="minorHAnsi" w:hAnsiTheme="minorHAnsi" w:cstheme="minorHAnsi"/>
          <w:spacing w:val="-12"/>
        </w:rPr>
        <w:t xml:space="preserve"> </w:t>
      </w:r>
      <w:r w:rsidRPr="000F0CFF">
        <w:rPr>
          <w:rFonts w:asciiTheme="minorHAnsi" w:hAnsiTheme="minorHAnsi" w:cstheme="minorHAnsi"/>
        </w:rPr>
        <w:t>ponderado</w:t>
      </w:r>
      <w:r w:rsidRPr="000F0CFF">
        <w:rPr>
          <w:rFonts w:asciiTheme="minorHAnsi" w:hAnsiTheme="minorHAnsi" w:cstheme="minorHAnsi"/>
          <w:spacing w:val="-11"/>
        </w:rPr>
        <w:t xml:space="preserve"> </w:t>
      </w:r>
      <w:r w:rsidRPr="000F0CFF">
        <w:rPr>
          <w:rFonts w:asciiTheme="minorHAnsi" w:hAnsiTheme="minorHAnsi" w:cstheme="minorHAnsi"/>
        </w:rPr>
        <w:t>entre</w:t>
      </w:r>
      <w:r w:rsidRPr="000F0CFF">
        <w:rPr>
          <w:rFonts w:asciiTheme="minorHAnsi" w:hAnsiTheme="minorHAnsi" w:cstheme="minorHAnsi"/>
          <w:spacing w:val="-12"/>
        </w:rPr>
        <w:t xml:space="preserve"> </w:t>
      </w:r>
      <w:r w:rsidRPr="000F0CFF">
        <w:rPr>
          <w:rFonts w:asciiTheme="minorHAnsi" w:hAnsiTheme="minorHAnsi" w:cstheme="minorHAnsi"/>
        </w:rPr>
        <w:t>PSU,</w:t>
      </w:r>
      <w:r w:rsidRPr="000F0CFF">
        <w:rPr>
          <w:rFonts w:asciiTheme="minorHAnsi" w:hAnsiTheme="minorHAnsi" w:cstheme="minorHAnsi"/>
          <w:spacing w:val="-15"/>
        </w:rPr>
        <w:t xml:space="preserve"> </w:t>
      </w:r>
      <w:r w:rsidRPr="000F0CFF">
        <w:rPr>
          <w:rFonts w:asciiTheme="minorHAnsi" w:hAnsiTheme="minorHAnsi" w:cstheme="minorHAnsi"/>
        </w:rPr>
        <w:t>notas</w:t>
      </w:r>
      <w:r w:rsidRPr="000F0CFF">
        <w:rPr>
          <w:rFonts w:asciiTheme="minorHAnsi" w:hAnsiTheme="minorHAnsi" w:cstheme="minorHAnsi"/>
          <w:spacing w:val="-12"/>
        </w:rPr>
        <w:t xml:space="preserve"> </w:t>
      </w:r>
      <w:r w:rsidRPr="000F0CFF">
        <w:rPr>
          <w:rFonts w:asciiTheme="minorHAnsi" w:hAnsiTheme="minorHAnsi" w:cstheme="minorHAnsi"/>
          <w:spacing w:val="-3"/>
        </w:rPr>
        <w:t xml:space="preserve">NEM </w:t>
      </w:r>
      <w:r w:rsidRPr="000F0CFF">
        <w:rPr>
          <w:rFonts w:asciiTheme="minorHAnsi" w:hAnsiTheme="minorHAnsi" w:cstheme="minorHAnsi"/>
        </w:rPr>
        <w:t>y ranking, de acuerdo a la siguiente</w:t>
      </w:r>
      <w:r w:rsidRPr="000F0CFF">
        <w:rPr>
          <w:rFonts w:asciiTheme="minorHAnsi" w:hAnsiTheme="minorHAnsi" w:cstheme="minorHAnsi"/>
          <w:spacing w:val="-6"/>
        </w:rPr>
        <w:t xml:space="preserve"> </w:t>
      </w:r>
      <w:r w:rsidRPr="000F0CFF">
        <w:rPr>
          <w:rFonts w:asciiTheme="minorHAnsi" w:hAnsiTheme="minorHAnsi" w:cstheme="minorHAnsi"/>
        </w:rPr>
        <w:t>tabla:</w:t>
      </w:r>
    </w:p>
    <w:p w:rsidR="00B3282E" w:rsidP="00B3282E" w:rsidRDefault="00B3282E" w14:paraId="59492EA1" w14:textId="77777777">
      <w:pPr>
        <w:pStyle w:val="Textoindependiente"/>
        <w:spacing w:before="6"/>
        <w:rPr>
          <w:sz w:val="13"/>
        </w:rPr>
      </w:pPr>
    </w:p>
    <w:tbl>
      <w:tblPr>
        <w:tblStyle w:val="NormalTable0"/>
        <w:tblW w:w="0" w:type="auto"/>
        <w:tblInd w:w="27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Look w:val="01E0" w:firstRow="1" w:lastRow="1" w:firstColumn="1" w:lastColumn="1" w:noHBand="0" w:noVBand="0"/>
      </w:tblPr>
      <w:tblGrid>
        <w:gridCol w:w="1572"/>
        <w:gridCol w:w="1013"/>
        <w:gridCol w:w="1209"/>
        <w:gridCol w:w="1296"/>
        <w:gridCol w:w="1701"/>
        <w:gridCol w:w="1985"/>
      </w:tblGrid>
      <w:tr w:rsidR="00B3282E" w:rsidTr="009374EA" w14:paraId="602BE47A" w14:textId="77777777">
        <w:trPr>
          <w:trHeight w:val="262"/>
        </w:trPr>
        <w:tc>
          <w:tcPr>
            <w:tcW w:w="1572" w:type="dxa"/>
            <w:vMerge w:val="restart"/>
          </w:tcPr>
          <w:p w:rsidR="00B3282E" w:rsidP="009374EA" w:rsidRDefault="00B3282E" w14:paraId="678EBCB0" w14:textId="77777777">
            <w:pPr>
              <w:pStyle w:val="TableParagraph"/>
              <w:spacing w:before="6"/>
            </w:pPr>
          </w:p>
          <w:p w:rsidR="00B3282E" w:rsidP="009374EA" w:rsidRDefault="00B3282E" w14:paraId="69E9A2D9" w14:textId="77777777">
            <w:pPr>
              <w:pStyle w:val="TableParagraph"/>
              <w:ind w:left="155"/>
              <w:rPr>
                <w:b/>
              </w:rPr>
            </w:pPr>
            <w:r>
              <w:rPr>
                <w:b/>
              </w:rPr>
              <w:t>Prueba</w:t>
            </w:r>
          </w:p>
        </w:tc>
        <w:tc>
          <w:tcPr>
            <w:tcW w:w="1013" w:type="dxa"/>
            <w:vMerge w:val="restart"/>
          </w:tcPr>
          <w:p w:rsidR="00B3282E" w:rsidP="009374EA" w:rsidRDefault="00B3282E" w14:paraId="431942C9" w14:textId="77777777">
            <w:pPr>
              <w:pStyle w:val="TableParagraph"/>
              <w:spacing w:before="6"/>
            </w:pPr>
          </w:p>
          <w:p w:rsidR="00B3282E" w:rsidP="009374EA" w:rsidRDefault="00B3282E" w14:paraId="3B23FEB3" w14:textId="77777777">
            <w:pPr>
              <w:pStyle w:val="TableParagraph"/>
              <w:ind w:left="148"/>
            </w:pPr>
            <w:r>
              <w:t>Ranking</w:t>
            </w:r>
          </w:p>
        </w:tc>
        <w:tc>
          <w:tcPr>
            <w:tcW w:w="1209" w:type="dxa"/>
            <w:vMerge w:val="restart"/>
          </w:tcPr>
          <w:p w:rsidR="00B3282E" w:rsidP="009374EA" w:rsidRDefault="00B3282E" w14:paraId="6EEEDF28" w14:textId="77777777">
            <w:pPr>
              <w:pStyle w:val="TableParagraph"/>
              <w:spacing w:before="6"/>
            </w:pPr>
          </w:p>
          <w:p w:rsidR="00B3282E" w:rsidP="009374EA" w:rsidRDefault="00B3282E" w14:paraId="5CF40255" w14:textId="77777777">
            <w:pPr>
              <w:pStyle w:val="TableParagraph"/>
              <w:ind w:left="383"/>
            </w:pPr>
            <w:r>
              <w:t>NEM</w:t>
            </w:r>
          </w:p>
        </w:tc>
        <w:tc>
          <w:tcPr>
            <w:tcW w:w="4982" w:type="dxa"/>
            <w:gridSpan w:val="3"/>
          </w:tcPr>
          <w:p w:rsidR="00B3282E" w:rsidP="009374EA" w:rsidRDefault="00B3282E" w14:paraId="180A5A03" w14:textId="77777777">
            <w:pPr>
              <w:pStyle w:val="TableParagraph"/>
              <w:spacing w:line="243" w:lineRule="exact"/>
              <w:ind w:left="2292" w:right="2263"/>
              <w:jc w:val="center"/>
            </w:pPr>
            <w:r>
              <w:t>PSU</w:t>
            </w:r>
          </w:p>
        </w:tc>
      </w:tr>
      <w:tr w:rsidR="00B3282E" w:rsidTr="009374EA" w14:paraId="759C2B10" w14:textId="77777777">
        <w:trPr>
          <w:trHeight w:val="531"/>
        </w:trPr>
        <w:tc>
          <w:tcPr>
            <w:tcW w:w="1572" w:type="dxa"/>
            <w:vMerge/>
            <w:tcBorders>
              <w:top w:val="nil"/>
            </w:tcBorders>
          </w:tcPr>
          <w:p w:rsidR="00B3282E" w:rsidP="009374EA" w:rsidRDefault="00B3282E" w14:paraId="0EE90FCA" w14:textId="77777777">
            <w:pPr>
              <w:rPr>
                <w:sz w:val="2"/>
                <w:szCs w:val="2"/>
              </w:rPr>
            </w:pPr>
          </w:p>
        </w:tc>
        <w:tc>
          <w:tcPr>
            <w:tcW w:w="1013" w:type="dxa"/>
            <w:vMerge/>
            <w:tcBorders>
              <w:top w:val="nil"/>
            </w:tcBorders>
          </w:tcPr>
          <w:p w:rsidR="00B3282E" w:rsidP="009374EA" w:rsidRDefault="00B3282E" w14:paraId="1E0F6857" w14:textId="77777777">
            <w:pPr>
              <w:rPr>
                <w:sz w:val="2"/>
                <w:szCs w:val="2"/>
              </w:rPr>
            </w:pPr>
          </w:p>
        </w:tc>
        <w:tc>
          <w:tcPr>
            <w:tcW w:w="1209" w:type="dxa"/>
            <w:vMerge/>
            <w:tcBorders>
              <w:top w:val="nil"/>
            </w:tcBorders>
          </w:tcPr>
          <w:p w:rsidR="00B3282E" w:rsidP="009374EA" w:rsidRDefault="00B3282E" w14:paraId="50228EAC" w14:textId="77777777">
            <w:pPr>
              <w:rPr>
                <w:sz w:val="2"/>
                <w:szCs w:val="2"/>
              </w:rPr>
            </w:pPr>
          </w:p>
        </w:tc>
        <w:tc>
          <w:tcPr>
            <w:tcW w:w="1296" w:type="dxa"/>
          </w:tcPr>
          <w:p w:rsidR="00B3282E" w:rsidP="009374EA" w:rsidRDefault="00B3282E" w14:paraId="58C837BF" w14:textId="77777777">
            <w:pPr>
              <w:pStyle w:val="TableParagraph"/>
              <w:spacing w:before="130"/>
              <w:ind w:left="86" w:right="59"/>
              <w:jc w:val="center"/>
            </w:pPr>
            <w:r>
              <w:t>Matemática</w:t>
            </w:r>
          </w:p>
        </w:tc>
        <w:tc>
          <w:tcPr>
            <w:tcW w:w="1701" w:type="dxa"/>
          </w:tcPr>
          <w:p w:rsidR="00B3282E" w:rsidP="009374EA" w:rsidRDefault="00B3282E" w14:paraId="140F7D5F" w14:textId="77777777">
            <w:pPr>
              <w:pStyle w:val="TableParagraph"/>
              <w:spacing w:line="264" w:lineRule="exact"/>
              <w:ind w:left="192" w:right="168"/>
              <w:jc w:val="center"/>
            </w:pPr>
            <w:r>
              <w:t>Lenguaje y</w:t>
            </w:r>
          </w:p>
          <w:p w:rsidR="00B3282E" w:rsidP="009374EA" w:rsidRDefault="00B3282E" w14:paraId="314956F7" w14:textId="77777777">
            <w:pPr>
              <w:pStyle w:val="TableParagraph"/>
              <w:spacing w:line="248" w:lineRule="exact"/>
              <w:ind w:left="198" w:right="168"/>
              <w:jc w:val="center"/>
            </w:pPr>
            <w:r>
              <w:t>Comunicación</w:t>
            </w:r>
          </w:p>
        </w:tc>
        <w:tc>
          <w:tcPr>
            <w:tcW w:w="1985" w:type="dxa"/>
          </w:tcPr>
          <w:p w:rsidR="00B3282E" w:rsidP="009374EA" w:rsidRDefault="00B3282E" w14:paraId="659A1712" w14:textId="77777777">
            <w:pPr>
              <w:pStyle w:val="TableParagraph"/>
              <w:spacing w:line="264" w:lineRule="exact"/>
              <w:ind w:left="150" w:right="125"/>
              <w:jc w:val="center"/>
            </w:pPr>
            <w:r>
              <w:t>Ciencias o Historia</w:t>
            </w:r>
          </w:p>
          <w:p w:rsidR="00B3282E" w:rsidP="009374EA" w:rsidRDefault="00B3282E" w14:paraId="63740978" w14:textId="77777777">
            <w:pPr>
              <w:pStyle w:val="TableParagraph"/>
              <w:spacing w:line="248" w:lineRule="exact"/>
              <w:ind w:left="150" w:right="124"/>
              <w:jc w:val="center"/>
            </w:pPr>
            <w:r>
              <w:t>y Cs. Sociales</w:t>
            </w:r>
          </w:p>
        </w:tc>
      </w:tr>
      <w:tr w:rsidR="00B3282E" w:rsidTr="009374EA" w14:paraId="281576C9" w14:textId="77777777">
        <w:trPr>
          <w:trHeight w:val="265"/>
        </w:trPr>
        <w:tc>
          <w:tcPr>
            <w:tcW w:w="1572" w:type="dxa"/>
          </w:tcPr>
          <w:p w:rsidR="00B3282E" w:rsidP="009374EA" w:rsidRDefault="00B3282E" w14:paraId="032D094A" w14:textId="77777777">
            <w:pPr>
              <w:pStyle w:val="TableParagraph"/>
              <w:spacing w:line="245" w:lineRule="exact"/>
              <w:ind w:left="104"/>
              <w:rPr>
                <w:b/>
              </w:rPr>
            </w:pPr>
            <w:r>
              <w:rPr>
                <w:b/>
              </w:rPr>
              <w:t>Ponderación</w:t>
            </w:r>
          </w:p>
        </w:tc>
        <w:tc>
          <w:tcPr>
            <w:tcW w:w="1013" w:type="dxa"/>
          </w:tcPr>
          <w:p w:rsidR="00B3282E" w:rsidP="009374EA" w:rsidRDefault="00B3282E" w14:paraId="71CA14C0" w14:textId="77777777">
            <w:pPr>
              <w:pStyle w:val="TableParagraph"/>
              <w:spacing w:line="245" w:lineRule="exact"/>
              <w:ind w:left="313"/>
            </w:pPr>
            <w:r>
              <w:t>10%</w:t>
            </w:r>
          </w:p>
        </w:tc>
        <w:tc>
          <w:tcPr>
            <w:tcW w:w="1209" w:type="dxa"/>
          </w:tcPr>
          <w:p w:rsidR="00B3282E" w:rsidP="009374EA" w:rsidRDefault="00B3282E" w14:paraId="708B04C8" w14:textId="77777777">
            <w:pPr>
              <w:pStyle w:val="TableParagraph"/>
              <w:spacing w:line="245" w:lineRule="exact"/>
              <w:ind w:left="412"/>
            </w:pPr>
            <w:r>
              <w:t>10%</w:t>
            </w:r>
          </w:p>
        </w:tc>
        <w:tc>
          <w:tcPr>
            <w:tcW w:w="1296" w:type="dxa"/>
          </w:tcPr>
          <w:p w:rsidR="00B3282E" w:rsidP="009374EA" w:rsidRDefault="00B3282E" w14:paraId="20436751" w14:textId="77777777">
            <w:pPr>
              <w:pStyle w:val="TableParagraph"/>
              <w:spacing w:line="245" w:lineRule="exact"/>
              <w:ind w:left="86" w:right="59"/>
              <w:jc w:val="center"/>
            </w:pPr>
            <w:r>
              <w:t>30%</w:t>
            </w:r>
          </w:p>
        </w:tc>
        <w:tc>
          <w:tcPr>
            <w:tcW w:w="1701" w:type="dxa"/>
          </w:tcPr>
          <w:p w:rsidR="00B3282E" w:rsidP="009374EA" w:rsidRDefault="00B3282E" w14:paraId="54DF4F3D" w14:textId="77777777">
            <w:pPr>
              <w:pStyle w:val="TableParagraph"/>
              <w:spacing w:line="245" w:lineRule="exact"/>
              <w:ind w:left="194" w:right="168"/>
              <w:jc w:val="center"/>
            </w:pPr>
            <w:r>
              <w:t>40%</w:t>
            </w:r>
          </w:p>
        </w:tc>
        <w:tc>
          <w:tcPr>
            <w:tcW w:w="1985" w:type="dxa"/>
          </w:tcPr>
          <w:p w:rsidR="00B3282E" w:rsidP="009374EA" w:rsidRDefault="00B3282E" w14:paraId="15EFB593" w14:textId="77777777">
            <w:pPr>
              <w:pStyle w:val="TableParagraph"/>
              <w:spacing w:line="245" w:lineRule="exact"/>
              <w:ind w:left="150" w:right="122"/>
              <w:jc w:val="center"/>
            </w:pPr>
            <w:r>
              <w:t>10%</w:t>
            </w:r>
          </w:p>
        </w:tc>
      </w:tr>
    </w:tbl>
    <w:p w:rsidR="00B3282E" w:rsidP="00B3282E" w:rsidRDefault="00B3282E" w14:paraId="5A7AC134" w14:textId="77777777">
      <w:pPr>
        <w:pStyle w:val="Textoindependiente"/>
      </w:pPr>
    </w:p>
    <w:p w:rsidRPr="000F0CFF" w:rsidR="00B3282E" w:rsidP="00B3282E" w:rsidRDefault="00B3282E" w14:paraId="3252CCF8" w14:textId="2DCA124D">
      <w:pPr>
        <w:pStyle w:val="Textoindependiente"/>
        <w:spacing w:before="158"/>
        <w:ind w:left="242" w:right="707" w:firstLine="359"/>
        <w:rPr>
          <w:rFonts w:asciiTheme="minorHAnsi" w:hAnsiTheme="minorHAnsi" w:cstheme="minorHAnsi"/>
        </w:rPr>
      </w:pPr>
      <w:r w:rsidRPr="000F0CFF">
        <w:rPr>
          <w:rFonts w:asciiTheme="minorHAnsi" w:hAnsiTheme="minorHAnsi" w:cstheme="minorHAnsi"/>
        </w:rPr>
        <w:t>Además de la regular, se han establecido las siguientes vías complementarias que permiten el ingreso a la Carrera:</w:t>
      </w:r>
    </w:p>
    <w:p w:rsidRPr="000F0CFF" w:rsidR="00B3282E" w:rsidP="00B3282E" w:rsidRDefault="00B3282E" w14:paraId="3C2CDB15" w14:textId="77777777">
      <w:pPr>
        <w:pStyle w:val="Textoindependiente"/>
        <w:spacing w:before="158"/>
        <w:ind w:left="242" w:right="707" w:firstLine="359"/>
        <w:rPr>
          <w:rFonts w:asciiTheme="minorHAnsi" w:hAnsiTheme="minorHAnsi" w:cstheme="minorHAnsi"/>
        </w:rPr>
      </w:pPr>
    </w:p>
    <w:p w:rsidRPr="000F0CFF" w:rsidR="00B3282E" w:rsidP="00B3282E" w:rsidRDefault="00B3282E" w14:paraId="2D8E2135" w14:textId="77777777">
      <w:pPr>
        <w:pStyle w:val="Ttulo4"/>
        <w:numPr>
          <w:ilvl w:val="0"/>
          <w:numId w:val="46"/>
        </w:numPr>
        <w:rPr>
          <w:rFonts w:asciiTheme="minorHAnsi" w:hAnsiTheme="minorHAnsi" w:cstheme="minorHAnsi"/>
          <w:b/>
          <w:color w:val="auto"/>
        </w:rPr>
      </w:pPr>
      <w:r w:rsidRPr="000F0CFF">
        <w:rPr>
          <w:rFonts w:asciiTheme="minorHAnsi" w:hAnsiTheme="minorHAnsi" w:cstheme="minorHAnsi"/>
          <w:b/>
          <w:color w:val="auto"/>
        </w:rPr>
        <w:t>Admisión especial a primer</w:t>
      </w:r>
      <w:r w:rsidRPr="000F0CFF">
        <w:rPr>
          <w:rFonts w:asciiTheme="minorHAnsi" w:hAnsiTheme="minorHAnsi" w:cstheme="minorHAnsi"/>
          <w:b/>
          <w:color w:val="auto"/>
          <w:spacing w:val="-2"/>
        </w:rPr>
        <w:t xml:space="preserve"> </w:t>
      </w:r>
      <w:r w:rsidRPr="000F0CFF">
        <w:rPr>
          <w:rFonts w:asciiTheme="minorHAnsi" w:hAnsiTheme="minorHAnsi" w:cstheme="minorHAnsi"/>
          <w:b/>
          <w:color w:val="auto"/>
        </w:rPr>
        <w:t>año:</w:t>
      </w:r>
    </w:p>
    <w:p w:rsidRPr="000F0CFF" w:rsidR="00B3282E" w:rsidP="00B3282E" w:rsidRDefault="00B3282E" w14:paraId="409CC34C" w14:textId="77777777">
      <w:pPr>
        <w:pStyle w:val="Textoindependiente"/>
        <w:spacing w:before="1"/>
        <w:rPr>
          <w:rFonts w:asciiTheme="minorHAnsi" w:hAnsiTheme="minorHAnsi" w:cstheme="minorHAnsi"/>
          <w:b/>
        </w:rPr>
      </w:pPr>
    </w:p>
    <w:p w:rsidRPr="000F0CFF" w:rsidR="00B3282E" w:rsidP="00B3282E" w:rsidRDefault="00B3282E" w14:paraId="58FD1AAB" w14:textId="77777777">
      <w:pPr>
        <w:pStyle w:val="Textoindependiente"/>
        <w:ind w:left="242" w:right="635"/>
        <w:jc w:val="both"/>
        <w:rPr>
          <w:rFonts w:asciiTheme="minorHAnsi" w:hAnsiTheme="minorHAnsi" w:cstheme="minorHAnsi"/>
        </w:rPr>
      </w:pPr>
      <w:r w:rsidRPr="000F0CFF">
        <w:rPr>
          <w:rFonts w:asciiTheme="minorHAnsi" w:hAnsiTheme="minorHAnsi" w:cstheme="minorHAnsi"/>
        </w:rPr>
        <w:t>Permite el ingreso de personas con estudios en el extranjero, con Bachillerato Internacional aprobado, con PSU rendida con anterioridad a la fijada para la admisión regular, Alumnos Líderes, Deportistas destacados, e Hijos de funcionarios de la Universidad del Desarrollo.</w:t>
      </w:r>
    </w:p>
    <w:p w:rsidRPr="000F0CFF" w:rsidR="00B3282E" w:rsidP="00B3282E" w:rsidRDefault="00B3282E" w14:paraId="00F4E6B8" w14:textId="77777777">
      <w:pPr>
        <w:pStyle w:val="Textoindependiente"/>
        <w:spacing w:before="11"/>
        <w:rPr>
          <w:rFonts w:asciiTheme="minorHAnsi" w:hAnsiTheme="minorHAnsi" w:cstheme="minorHAnsi"/>
          <w:sz w:val="21"/>
        </w:rPr>
      </w:pPr>
    </w:p>
    <w:p w:rsidRPr="000F0CFF" w:rsidR="00B3282E" w:rsidP="00B3282E" w:rsidRDefault="00B3282E" w14:paraId="4E43D717" w14:textId="77777777">
      <w:pPr>
        <w:pStyle w:val="Ttulo4"/>
        <w:numPr>
          <w:ilvl w:val="0"/>
          <w:numId w:val="46"/>
        </w:numPr>
        <w:rPr>
          <w:rFonts w:asciiTheme="minorHAnsi" w:hAnsiTheme="minorHAnsi" w:cstheme="minorHAnsi"/>
          <w:b/>
          <w:color w:val="auto"/>
        </w:rPr>
      </w:pPr>
      <w:r w:rsidRPr="000F0CFF">
        <w:rPr>
          <w:rFonts w:asciiTheme="minorHAnsi" w:hAnsiTheme="minorHAnsi" w:cstheme="minorHAnsi"/>
          <w:b/>
          <w:color w:val="auto"/>
        </w:rPr>
        <w:t>Admisión</w:t>
      </w:r>
      <w:r w:rsidRPr="000F0CFF">
        <w:rPr>
          <w:rFonts w:asciiTheme="minorHAnsi" w:hAnsiTheme="minorHAnsi" w:cstheme="minorHAnsi"/>
          <w:b/>
          <w:color w:val="auto"/>
          <w:spacing w:val="-2"/>
        </w:rPr>
        <w:t xml:space="preserve"> </w:t>
      </w:r>
      <w:r w:rsidRPr="000F0CFF">
        <w:rPr>
          <w:rFonts w:asciiTheme="minorHAnsi" w:hAnsiTheme="minorHAnsi" w:cstheme="minorHAnsi"/>
          <w:b/>
          <w:color w:val="auto"/>
        </w:rPr>
        <w:t>interna:</w:t>
      </w:r>
    </w:p>
    <w:p w:rsidRPr="000F0CFF" w:rsidR="00B3282E" w:rsidP="00B3282E" w:rsidRDefault="00B3282E" w14:paraId="1B9F7AAE" w14:textId="0B2F830D">
      <w:pPr>
        <w:pStyle w:val="Textoindependiente"/>
        <w:spacing w:before="161"/>
        <w:ind w:left="242" w:right="635"/>
        <w:jc w:val="both"/>
        <w:rPr>
          <w:rFonts w:asciiTheme="minorHAnsi" w:hAnsiTheme="minorHAnsi" w:cstheme="minorHAnsi"/>
        </w:rPr>
      </w:pPr>
      <w:r w:rsidRPr="000F0CFF">
        <w:rPr>
          <w:rFonts w:asciiTheme="minorHAnsi" w:hAnsiTheme="minorHAnsi" w:cstheme="minorHAnsi"/>
        </w:rPr>
        <w:t>Permite</w:t>
      </w:r>
      <w:r w:rsidRPr="000F0CFF">
        <w:rPr>
          <w:rFonts w:asciiTheme="minorHAnsi" w:hAnsiTheme="minorHAnsi" w:cstheme="minorHAnsi"/>
          <w:spacing w:val="-11"/>
        </w:rPr>
        <w:t xml:space="preserve"> </w:t>
      </w:r>
      <w:r w:rsidRPr="000F0CFF">
        <w:rPr>
          <w:rFonts w:asciiTheme="minorHAnsi" w:hAnsiTheme="minorHAnsi" w:cstheme="minorHAnsi"/>
        </w:rPr>
        <w:t>el</w:t>
      </w:r>
      <w:r w:rsidRPr="000F0CFF">
        <w:rPr>
          <w:rFonts w:asciiTheme="minorHAnsi" w:hAnsiTheme="minorHAnsi" w:cstheme="minorHAnsi"/>
          <w:spacing w:val="-9"/>
        </w:rPr>
        <w:t xml:space="preserve"> </w:t>
      </w:r>
      <w:r w:rsidRPr="000F0CFF">
        <w:rPr>
          <w:rFonts w:asciiTheme="minorHAnsi" w:hAnsiTheme="minorHAnsi" w:cstheme="minorHAnsi"/>
        </w:rPr>
        <w:t>ingreso</w:t>
      </w:r>
      <w:r w:rsidRPr="000F0CFF">
        <w:rPr>
          <w:rFonts w:asciiTheme="minorHAnsi" w:hAnsiTheme="minorHAnsi" w:cstheme="minorHAnsi"/>
          <w:spacing w:val="-7"/>
        </w:rPr>
        <w:t xml:space="preserve"> </w:t>
      </w:r>
      <w:r w:rsidRPr="000F0CFF">
        <w:rPr>
          <w:rFonts w:asciiTheme="minorHAnsi" w:hAnsiTheme="minorHAnsi" w:cstheme="minorHAnsi"/>
        </w:rPr>
        <w:t>de</w:t>
      </w:r>
      <w:r w:rsidRPr="000F0CFF">
        <w:rPr>
          <w:rFonts w:asciiTheme="minorHAnsi" w:hAnsiTheme="minorHAnsi" w:cstheme="minorHAnsi"/>
          <w:spacing w:val="-8"/>
        </w:rPr>
        <w:t xml:space="preserve"> </w:t>
      </w:r>
      <w:r w:rsidRPr="000F0CFF">
        <w:rPr>
          <w:rFonts w:asciiTheme="minorHAnsi" w:hAnsiTheme="minorHAnsi" w:cstheme="minorHAnsi"/>
        </w:rPr>
        <w:t>estudiantes</w:t>
      </w:r>
      <w:r w:rsidRPr="000F0CFF">
        <w:rPr>
          <w:rFonts w:asciiTheme="minorHAnsi" w:hAnsiTheme="minorHAnsi" w:cstheme="minorHAnsi"/>
          <w:spacing w:val="-8"/>
        </w:rPr>
        <w:t xml:space="preserve"> </w:t>
      </w:r>
      <w:r w:rsidRPr="000F0CFF">
        <w:rPr>
          <w:rFonts w:asciiTheme="minorHAnsi" w:hAnsiTheme="minorHAnsi" w:cstheme="minorHAnsi"/>
        </w:rPr>
        <w:t>en</w:t>
      </w:r>
      <w:r w:rsidRPr="000F0CFF">
        <w:rPr>
          <w:rFonts w:asciiTheme="minorHAnsi" w:hAnsiTheme="minorHAnsi" w:cstheme="minorHAnsi"/>
          <w:spacing w:val="-9"/>
        </w:rPr>
        <w:t xml:space="preserve"> </w:t>
      </w:r>
      <w:r w:rsidRPr="000F0CFF">
        <w:rPr>
          <w:rFonts w:asciiTheme="minorHAnsi" w:hAnsiTheme="minorHAnsi" w:cstheme="minorHAnsi"/>
        </w:rPr>
        <w:t>las</w:t>
      </w:r>
      <w:r w:rsidRPr="000F0CFF">
        <w:rPr>
          <w:rFonts w:asciiTheme="minorHAnsi" w:hAnsiTheme="minorHAnsi" w:cstheme="minorHAnsi"/>
          <w:spacing w:val="-8"/>
        </w:rPr>
        <w:t xml:space="preserve"> </w:t>
      </w:r>
      <w:r w:rsidRPr="000F0CFF">
        <w:rPr>
          <w:rFonts w:asciiTheme="minorHAnsi" w:hAnsiTheme="minorHAnsi" w:cstheme="minorHAnsi"/>
        </w:rPr>
        <w:t>siguientes</w:t>
      </w:r>
      <w:r w:rsidRPr="000F0CFF">
        <w:rPr>
          <w:rFonts w:asciiTheme="minorHAnsi" w:hAnsiTheme="minorHAnsi" w:cstheme="minorHAnsi"/>
          <w:spacing w:val="-8"/>
        </w:rPr>
        <w:t xml:space="preserve"> </w:t>
      </w:r>
      <w:r w:rsidRPr="000F0CFF">
        <w:rPr>
          <w:rFonts w:asciiTheme="minorHAnsi" w:hAnsiTheme="minorHAnsi" w:cstheme="minorHAnsi"/>
        </w:rPr>
        <w:t>situaciones:</w:t>
      </w:r>
      <w:r w:rsidRPr="000F0CFF">
        <w:rPr>
          <w:rFonts w:asciiTheme="minorHAnsi" w:hAnsiTheme="minorHAnsi" w:cstheme="minorHAnsi"/>
          <w:spacing w:val="-8"/>
        </w:rPr>
        <w:t xml:space="preserve"> </w:t>
      </w:r>
      <w:r w:rsidRPr="000F0CFF">
        <w:rPr>
          <w:rFonts w:asciiTheme="minorHAnsi" w:hAnsiTheme="minorHAnsi" w:cstheme="minorHAnsi"/>
        </w:rPr>
        <w:t>traslado</w:t>
      </w:r>
      <w:r w:rsidRPr="000F0CFF">
        <w:rPr>
          <w:rFonts w:asciiTheme="minorHAnsi" w:hAnsiTheme="minorHAnsi" w:cstheme="minorHAnsi"/>
          <w:spacing w:val="-7"/>
        </w:rPr>
        <w:t xml:space="preserve"> </w:t>
      </w:r>
      <w:r w:rsidRPr="000F0CFF">
        <w:rPr>
          <w:rFonts w:asciiTheme="minorHAnsi" w:hAnsiTheme="minorHAnsi" w:cstheme="minorHAnsi"/>
        </w:rPr>
        <w:t>de</w:t>
      </w:r>
      <w:r w:rsidRPr="000F0CFF">
        <w:rPr>
          <w:rFonts w:asciiTheme="minorHAnsi" w:hAnsiTheme="minorHAnsi" w:cstheme="minorHAnsi"/>
          <w:spacing w:val="-8"/>
        </w:rPr>
        <w:t xml:space="preserve"> </w:t>
      </w:r>
      <w:r w:rsidRPr="000F0CFF">
        <w:rPr>
          <w:rFonts w:asciiTheme="minorHAnsi" w:hAnsiTheme="minorHAnsi" w:cstheme="minorHAnsi"/>
        </w:rPr>
        <w:t>sede,</w:t>
      </w:r>
      <w:r w:rsidRPr="000F0CFF">
        <w:rPr>
          <w:rFonts w:asciiTheme="minorHAnsi" w:hAnsiTheme="minorHAnsi" w:cstheme="minorHAnsi"/>
          <w:spacing w:val="-7"/>
        </w:rPr>
        <w:t xml:space="preserve"> </w:t>
      </w:r>
      <w:r w:rsidRPr="000F0CFF">
        <w:rPr>
          <w:rFonts w:asciiTheme="minorHAnsi" w:hAnsiTheme="minorHAnsi" w:cstheme="minorHAnsi"/>
        </w:rPr>
        <w:t>cambio</w:t>
      </w:r>
      <w:r w:rsidRPr="000F0CFF">
        <w:rPr>
          <w:rFonts w:asciiTheme="minorHAnsi" w:hAnsiTheme="minorHAnsi" w:cstheme="minorHAnsi"/>
          <w:spacing w:val="-8"/>
        </w:rPr>
        <w:t xml:space="preserve"> </w:t>
      </w:r>
      <w:r w:rsidRPr="000F0CFF">
        <w:rPr>
          <w:rFonts w:asciiTheme="minorHAnsi" w:hAnsiTheme="minorHAnsi" w:cstheme="minorHAnsi"/>
        </w:rPr>
        <w:t>de</w:t>
      </w:r>
      <w:r w:rsidRPr="000F0CFF">
        <w:rPr>
          <w:rFonts w:asciiTheme="minorHAnsi" w:hAnsiTheme="minorHAnsi" w:cstheme="minorHAnsi"/>
          <w:spacing w:val="-10"/>
        </w:rPr>
        <w:t xml:space="preserve"> </w:t>
      </w:r>
      <w:r w:rsidRPr="000F0CFF">
        <w:rPr>
          <w:rFonts w:asciiTheme="minorHAnsi" w:hAnsiTheme="minorHAnsi" w:cstheme="minorHAnsi"/>
        </w:rPr>
        <w:t>carrera, repostulación a la misma carrera, graduados de Bachiller en la misma Universidad, postulación a una segunda carrera en la Universidad del</w:t>
      </w:r>
      <w:r w:rsidRPr="000F0CFF">
        <w:rPr>
          <w:rFonts w:asciiTheme="minorHAnsi" w:hAnsiTheme="minorHAnsi" w:cstheme="minorHAnsi"/>
          <w:spacing w:val="-8"/>
        </w:rPr>
        <w:t xml:space="preserve"> </w:t>
      </w:r>
      <w:r w:rsidRPr="000F0CFF">
        <w:rPr>
          <w:rFonts w:asciiTheme="minorHAnsi" w:hAnsiTheme="minorHAnsi" w:cstheme="minorHAnsi"/>
        </w:rPr>
        <w:t>Desarrollo.</w:t>
      </w:r>
    </w:p>
    <w:p w:rsidRPr="000F0CFF" w:rsidR="00B3282E" w:rsidP="00B3282E" w:rsidRDefault="00B3282E" w14:paraId="38C341B2" w14:textId="77777777">
      <w:pPr>
        <w:pStyle w:val="Textoindependiente"/>
        <w:spacing w:before="161"/>
        <w:ind w:left="242" w:right="635"/>
        <w:jc w:val="both"/>
        <w:rPr>
          <w:rFonts w:asciiTheme="minorHAnsi" w:hAnsiTheme="minorHAnsi" w:cstheme="minorHAnsi"/>
        </w:rPr>
      </w:pPr>
    </w:p>
    <w:p w:rsidRPr="000F0CFF" w:rsidR="00B3282E" w:rsidP="00B3282E" w:rsidRDefault="00B3282E" w14:paraId="503224AD" w14:textId="77777777">
      <w:pPr>
        <w:pStyle w:val="Ttulo4"/>
        <w:numPr>
          <w:ilvl w:val="0"/>
          <w:numId w:val="46"/>
        </w:numPr>
        <w:rPr>
          <w:rFonts w:asciiTheme="minorHAnsi" w:hAnsiTheme="minorHAnsi" w:cstheme="minorHAnsi"/>
          <w:b/>
          <w:color w:val="auto"/>
        </w:rPr>
      </w:pPr>
      <w:r w:rsidRPr="000F0CFF">
        <w:rPr>
          <w:rFonts w:asciiTheme="minorHAnsi" w:hAnsiTheme="minorHAnsi" w:cstheme="minorHAnsi"/>
          <w:b/>
          <w:color w:val="auto"/>
        </w:rPr>
        <w:t>Otras vías de</w:t>
      </w:r>
      <w:r w:rsidRPr="000F0CFF">
        <w:rPr>
          <w:rFonts w:asciiTheme="minorHAnsi" w:hAnsiTheme="minorHAnsi" w:cstheme="minorHAnsi"/>
          <w:b/>
          <w:color w:val="auto"/>
          <w:spacing w:val="-6"/>
        </w:rPr>
        <w:t xml:space="preserve"> </w:t>
      </w:r>
      <w:r w:rsidRPr="000F0CFF">
        <w:rPr>
          <w:rFonts w:asciiTheme="minorHAnsi" w:hAnsiTheme="minorHAnsi" w:cstheme="minorHAnsi"/>
          <w:b/>
          <w:color w:val="auto"/>
        </w:rPr>
        <w:t>admisión:</w:t>
      </w:r>
    </w:p>
    <w:p w:rsidRPr="000F0CFF" w:rsidR="00B3282E" w:rsidP="00B3282E" w:rsidRDefault="00B3282E" w14:paraId="2EB5D4EB" w14:textId="77777777">
      <w:pPr>
        <w:pStyle w:val="Textoindependiente"/>
        <w:spacing w:before="161"/>
        <w:ind w:left="242" w:right="634"/>
        <w:jc w:val="both"/>
        <w:rPr>
          <w:rFonts w:asciiTheme="minorHAnsi" w:hAnsiTheme="minorHAnsi" w:cstheme="minorHAnsi"/>
        </w:rPr>
      </w:pPr>
      <w:r w:rsidRPr="000F0CFF">
        <w:rPr>
          <w:rFonts w:asciiTheme="minorHAnsi" w:hAnsiTheme="minorHAnsi" w:cstheme="minorHAnsi"/>
        </w:rPr>
        <w:t>Permite el ingreso de estudiantes en las siguientes situaciones: traslado de universidad, graduados de</w:t>
      </w:r>
      <w:r w:rsidRPr="000F0CFF">
        <w:rPr>
          <w:rFonts w:asciiTheme="minorHAnsi" w:hAnsiTheme="minorHAnsi" w:cstheme="minorHAnsi"/>
          <w:spacing w:val="-5"/>
        </w:rPr>
        <w:t xml:space="preserve"> </w:t>
      </w:r>
      <w:r w:rsidRPr="000F0CFF">
        <w:rPr>
          <w:rFonts w:asciiTheme="minorHAnsi" w:hAnsiTheme="minorHAnsi" w:cstheme="minorHAnsi"/>
        </w:rPr>
        <w:t>Bachiller</w:t>
      </w:r>
      <w:r w:rsidRPr="000F0CFF">
        <w:rPr>
          <w:rFonts w:asciiTheme="minorHAnsi" w:hAnsiTheme="minorHAnsi" w:cstheme="minorHAnsi"/>
          <w:spacing w:val="-8"/>
        </w:rPr>
        <w:t xml:space="preserve"> </w:t>
      </w:r>
      <w:r w:rsidRPr="000F0CFF">
        <w:rPr>
          <w:rFonts w:asciiTheme="minorHAnsi" w:hAnsiTheme="minorHAnsi" w:cstheme="minorHAnsi"/>
        </w:rPr>
        <w:t>en</w:t>
      </w:r>
      <w:r w:rsidRPr="000F0CFF">
        <w:rPr>
          <w:rFonts w:asciiTheme="minorHAnsi" w:hAnsiTheme="minorHAnsi" w:cstheme="minorHAnsi"/>
          <w:spacing w:val="-9"/>
        </w:rPr>
        <w:t xml:space="preserve"> </w:t>
      </w:r>
      <w:r w:rsidRPr="000F0CFF">
        <w:rPr>
          <w:rFonts w:asciiTheme="minorHAnsi" w:hAnsiTheme="minorHAnsi" w:cstheme="minorHAnsi"/>
        </w:rPr>
        <w:t>otras</w:t>
      </w:r>
      <w:r w:rsidRPr="000F0CFF">
        <w:rPr>
          <w:rFonts w:asciiTheme="minorHAnsi" w:hAnsiTheme="minorHAnsi" w:cstheme="minorHAnsi"/>
          <w:spacing w:val="-7"/>
        </w:rPr>
        <w:t xml:space="preserve"> </w:t>
      </w:r>
      <w:r w:rsidRPr="000F0CFF">
        <w:rPr>
          <w:rFonts w:asciiTheme="minorHAnsi" w:hAnsiTheme="minorHAnsi" w:cstheme="minorHAnsi"/>
        </w:rPr>
        <w:t>instituciones</w:t>
      </w:r>
      <w:r w:rsidRPr="000F0CFF">
        <w:rPr>
          <w:rFonts w:asciiTheme="minorHAnsi" w:hAnsiTheme="minorHAnsi" w:cstheme="minorHAnsi"/>
          <w:spacing w:val="-7"/>
        </w:rPr>
        <w:t xml:space="preserve"> </w:t>
      </w:r>
      <w:r w:rsidRPr="000F0CFF">
        <w:rPr>
          <w:rFonts w:asciiTheme="minorHAnsi" w:hAnsiTheme="minorHAnsi" w:cstheme="minorHAnsi"/>
        </w:rPr>
        <w:t>de</w:t>
      </w:r>
      <w:r w:rsidRPr="000F0CFF">
        <w:rPr>
          <w:rFonts w:asciiTheme="minorHAnsi" w:hAnsiTheme="minorHAnsi" w:cstheme="minorHAnsi"/>
          <w:spacing w:val="-5"/>
        </w:rPr>
        <w:t xml:space="preserve"> </w:t>
      </w:r>
      <w:r w:rsidRPr="000F0CFF">
        <w:rPr>
          <w:rFonts w:asciiTheme="minorHAnsi" w:hAnsiTheme="minorHAnsi" w:cstheme="minorHAnsi"/>
        </w:rPr>
        <w:t>educación</w:t>
      </w:r>
      <w:r w:rsidRPr="000F0CFF">
        <w:rPr>
          <w:rFonts w:asciiTheme="minorHAnsi" w:hAnsiTheme="minorHAnsi" w:cstheme="minorHAnsi"/>
          <w:spacing w:val="-8"/>
        </w:rPr>
        <w:t xml:space="preserve"> </w:t>
      </w:r>
      <w:r w:rsidRPr="000F0CFF">
        <w:rPr>
          <w:rFonts w:asciiTheme="minorHAnsi" w:hAnsiTheme="minorHAnsi" w:cstheme="minorHAnsi"/>
        </w:rPr>
        <w:t>superior</w:t>
      </w:r>
      <w:r w:rsidRPr="000F0CFF">
        <w:rPr>
          <w:rFonts w:asciiTheme="minorHAnsi" w:hAnsiTheme="minorHAnsi" w:cstheme="minorHAnsi"/>
          <w:spacing w:val="-6"/>
        </w:rPr>
        <w:t xml:space="preserve"> </w:t>
      </w:r>
      <w:r w:rsidRPr="000F0CFF">
        <w:rPr>
          <w:rFonts w:asciiTheme="minorHAnsi" w:hAnsiTheme="minorHAnsi" w:cstheme="minorHAnsi"/>
        </w:rPr>
        <w:t>nacional,</w:t>
      </w:r>
      <w:r w:rsidRPr="000F0CFF">
        <w:rPr>
          <w:rFonts w:asciiTheme="minorHAnsi" w:hAnsiTheme="minorHAnsi" w:cstheme="minorHAnsi"/>
          <w:spacing w:val="-8"/>
        </w:rPr>
        <w:t xml:space="preserve"> </w:t>
      </w:r>
      <w:r w:rsidRPr="000F0CFF">
        <w:rPr>
          <w:rFonts w:asciiTheme="minorHAnsi" w:hAnsiTheme="minorHAnsi" w:cstheme="minorHAnsi"/>
        </w:rPr>
        <w:t>estudiantes</w:t>
      </w:r>
      <w:r w:rsidRPr="000F0CFF">
        <w:rPr>
          <w:rFonts w:asciiTheme="minorHAnsi" w:hAnsiTheme="minorHAnsi" w:cstheme="minorHAnsi"/>
          <w:spacing w:val="-7"/>
        </w:rPr>
        <w:t xml:space="preserve"> </w:t>
      </w:r>
      <w:r w:rsidRPr="000F0CFF">
        <w:rPr>
          <w:rFonts w:asciiTheme="minorHAnsi" w:hAnsiTheme="minorHAnsi" w:cstheme="minorHAnsi"/>
        </w:rPr>
        <w:t>de</w:t>
      </w:r>
      <w:r w:rsidRPr="000F0CFF">
        <w:rPr>
          <w:rFonts w:asciiTheme="minorHAnsi" w:hAnsiTheme="minorHAnsi" w:cstheme="minorHAnsi"/>
          <w:spacing w:val="-7"/>
        </w:rPr>
        <w:t xml:space="preserve"> </w:t>
      </w:r>
      <w:r w:rsidRPr="000F0CFF">
        <w:rPr>
          <w:rFonts w:asciiTheme="minorHAnsi" w:hAnsiTheme="minorHAnsi" w:cstheme="minorHAnsi"/>
        </w:rPr>
        <w:t>escuelas</w:t>
      </w:r>
      <w:r w:rsidRPr="000F0CFF">
        <w:rPr>
          <w:rFonts w:asciiTheme="minorHAnsi" w:hAnsiTheme="minorHAnsi" w:cstheme="minorHAnsi"/>
          <w:spacing w:val="-8"/>
        </w:rPr>
        <w:t xml:space="preserve"> </w:t>
      </w:r>
      <w:r w:rsidRPr="000F0CFF">
        <w:rPr>
          <w:rFonts w:asciiTheme="minorHAnsi" w:hAnsiTheme="minorHAnsi" w:cstheme="minorHAnsi"/>
        </w:rPr>
        <w:t>matrices y de especialidad de las Fuerzas Armadas y Carabineros, Profesionales y graduados, y Trabajadores con estudios técnico-profesionales o</w:t>
      </w:r>
      <w:r w:rsidRPr="000F0CFF">
        <w:rPr>
          <w:rFonts w:asciiTheme="minorHAnsi" w:hAnsiTheme="minorHAnsi" w:cstheme="minorHAnsi"/>
          <w:spacing w:val="-6"/>
        </w:rPr>
        <w:t xml:space="preserve"> </w:t>
      </w:r>
      <w:r w:rsidRPr="000F0CFF">
        <w:rPr>
          <w:rFonts w:asciiTheme="minorHAnsi" w:hAnsiTheme="minorHAnsi" w:cstheme="minorHAnsi"/>
        </w:rPr>
        <w:t>universitarios.</w:t>
      </w:r>
    </w:p>
    <w:p w:rsidRPr="000F0CFF" w:rsidR="00B3282E" w:rsidP="00B3282E" w:rsidRDefault="00B3282E" w14:paraId="10B60D92" w14:textId="77777777">
      <w:pPr>
        <w:jc w:val="both"/>
        <w:rPr>
          <w:rFonts w:asciiTheme="minorHAnsi" w:hAnsiTheme="minorHAnsi" w:cstheme="minorHAnsi"/>
        </w:rPr>
        <w:sectPr w:rsidRPr="000F0CFF" w:rsidR="00B3282E" w:rsidSect="000711CB">
          <w:pgSz w:w="12240" w:h="15840" w:orient="portrait"/>
          <w:pgMar w:top="1560" w:right="1060" w:bottom="1160" w:left="1460" w:header="708" w:footer="899" w:gutter="0"/>
          <w:pgNumType w:start="13"/>
          <w:cols w:space="720"/>
        </w:sectPr>
      </w:pPr>
    </w:p>
    <w:p w:rsidR="00B3282E" w:rsidP="00B3282E" w:rsidRDefault="00B3282E" w14:paraId="3333577B" w14:textId="77777777">
      <w:pPr>
        <w:pStyle w:val="Textoindependiente"/>
        <w:spacing w:before="120"/>
        <w:ind w:left="242" w:right="640" w:firstLine="707"/>
        <w:jc w:val="both"/>
      </w:pPr>
      <w:r>
        <w:t>Los requisitos de cada una de estas vías de postulación son de conocimiento público, se encuentran publicados en la web de la Universidad y están estipulados en el reglamento.</w:t>
      </w:r>
    </w:p>
    <w:p w:rsidRPr="00B3282E" w:rsidR="00562D66" w:rsidP="00562D66" w:rsidRDefault="00562D66" w14:paraId="3C1BAE41" w14:textId="77777777">
      <w:pPr>
        <w:rPr>
          <w:rFonts w:asciiTheme="minorHAnsi" w:hAnsiTheme="minorHAnsi" w:cstheme="minorHAnsi"/>
          <w:lang w:val="es-ES"/>
        </w:rPr>
      </w:pPr>
    </w:p>
    <w:p w:rsidRPr="007514ED" w:rsidR="00B80556" w:rsidP="00E34E15" w:rsidRDefault="00B80556" w14:paraId="6D756E13" w14:textId="77777777">
      <w:pPr>
        <w:pStyle w:val="Ttulo3"/>
        <w:numPr>
          <w:ilvl w:val="0"/>
          <w:numId w:val="28"/>
        </w:numPr>
        <w:rPr>
          <w:b/>
          <w:color w:val="auto"/>
          <w:lang w:val="es-ES"/>
        </w:rPr>
      </w:pPr>
      <w:bookmarkStart w:name="_Toc154472793" w:id="8"/>
      <w:r w:rsidRPr="007514ED">
        <w:rPr>
          <w:b/>
          <w:color w:val="auto"/>
          <w:lang w:val="es-ES"/>
        </w:rPr>
        <w:t>Perfil de egreso</w:t>
      </w:r>
      <w:bookmarkEnd w:id="8"/>
    </w:p>
    <w:p w:rsidR="005F673F" w:rsidP="007D26E2" w:rsidRDefault="005F673F" w14:paraId="4D0CCDFB" w14:textId="77777777">
      <w:pPr>
        <w:jc w:val="both"/>
        <w:rPr>
          <w:rFonts w:asciiTheme="minorHAnsi" w:hAnsiTheme="minorHAnsi"/>
          <w:bCs/>
          <w:lang w:val="es-ES"/>
        </w:rPr>
      </w:pPr>
    </w:p>
    <w:p w:rsidR="004020EA" w:rsidP="007D26E2" w:rsidRDefault="005F673F" w14:paraId="7F46F26B" w14:textId="77777777">
      <w:pPr>
        <w:jc w:val="both"/>
        <w:rPr>
          <w:rFonts w:asciiTheme="minorHAnsi" w:hAnsiTheme="minorHAnsi"/>
          <w:bCs/>
          <w:lang w:val="es-ES"/>
        </w:rPr>
      </w:pPr>
      <w:r>
        <w:rPr>
          <w:rFonts w:asciiTheme="minorHAnsi" w:hAnsiTheme="minorHAnsi"/>
          <w:bCs/>
          <w:lang w:val="es-ES"/>
        </w:rPr>
        <w:t xml:space="preserve">De acuerdo </w:t>
      </w:r>
      <w:r w:rsidR="004020EA">
        <w:rPr>
          <w:rFonts w:asciiTheme="minorHAnsi" w:hAnsiTheme="minorHAnsi"/>
          <w:bCs/>
          <w:lang w:val="es-ES"/>
        </w:rPr>
        <w:t>con</w:t>
      </w:r>
      <w:r>
        <w:rPr>
          <w:rFonts w:asciiTheme="minorHAnsi" w:hAnsiTheme="minorHAnsi"/>
          <w:bCs/>
          <w:lang w:val="es-ES"/>
        </w:rPr>
        <w:t xml:space="preserve"> los lineamientos de la Universidad y su proyecto educativo, el perfil de egreso refleja el desarrollo de competencias</w:t>
      </w:r>
      <w:r w:rsidR="004020EA">
        <w:rPr>
          <w:rFonts w:asciiTheme="minorHAnsi" w:hAnsiTheme="minorHAnsi"/>
          <w:bCs/>
          <w:lang w:val="es-ES"/>
        </w:rPr>
        <w:t xml:space="preserve"> que permiten a los profesionales responder a los requerimientos del mundo laboral actual y las problemáticas sociales. El perfil de egreso se configura como un instrumento de gestión pedagógica </w:t>
      </w:r>
      <w:r w:rsidRPr="004020EA" w:rsidR="004020EA">
        <w:rPr>
          <w:rFonts w:asciiTheme="minorHAnsi" w:hAnsiTheme="minorHAnsi"/>
          <w:bCs/>
          <w:lang w:val="es-ES"/>
        </w:rPr>
        <w:t xml:space="preserve">en la medida en que es utilizado como un conjunto de características y competencias que facultan que alguien sea reconocido como un profesional en su disciplina de origen, pero, además requiere de una revisión permanente y del análisis de la contingencia local, nacional y mundial (Juliá, 2011). </w:t>
      </w:r>
    </w:p>
    <w:p w:rsidR="004020EA" w:rsidP="007D26E2" w:rsidRDefault="004020EA" w14:paraId="5FCEE3B6" w14:textId="77777777">
      <w:pPr>
        <w:jc w:val="both"/>
        <w:rPr>
          <w:rFonts w:asciiTheme="minorHAnsi" w:hAnsiTheme="minorHAnsi"/>
          <w:bCs/>
          <w:lang w:val="es-ES"/>
        </w:rPr>
      </w:pPr>
    </w:p>
    <w:p w:rsidR="005F673F" w:rsidP="007D26E2" w:rsidRDefault="004020EA" w14:paraId="1F02AC3D" w14:textId="76DE20C1">
      <w:pPr>
        <w:jc w:val="both"/>
        <w:rPr>
          <w:rFonts w:asciiTheme="minorHAnsi" w:hAnsiTheme="minorHAnsi"/>
          <w:bCs/>
          <w:lang w:val="es-ES"/>
        </w:rPr>
      </w:pPr>
      <w:r>
        <w:rPr>
          <w:rFonts w:asciiTheme="minorHAnsi" w:hAnsiTheme="minorHAnsi"/>
          <w:bCs/>
          <w:lang w:val="es-ES"/>
        </w:rPr>
        <w:t>L</w:t>
      </w:r>
      <w:r w:rsidRPr="004020EA">
        <w:rPr>
          <w:rFonts w:asciiTheme="minorHAnsi" w:hAnsiTheme="minorHAnsi"/>
          <w:bCs/>
          <w:lang w:val="es-ES"/>
        </w:rPr>
        <w:t xml:space="preserve">a </w:t>
      </w:r>
      <w:r>
        <w:rPr>
          <w:rFonts w:asciiTheme="minorHAnsi" w:hAnsiTheme="minorHAnsi"/>
          <w:bCs/>
          <w:lang w:val="es-ES"/>
        </w:rPr>
        <w:t xml:space="preserve">actualización de la </w:t>
      </w:r>
      <w:r w:rsidRPr="004020EA">
        <w:rPr>
          <w:rFonts w:asciiTheme="minorHAnsi" w:hAnsiTheme="minorHAnsi"/>
          <w:bCs/>
          <w:lang w:val="es-ES"/>
        </w:rPr>
        <w:t xml:space="preserve">definición del perfil de egreso de Psicología UDD, </w:t>
      </w:r>
      <w:r>
        <w:rPr>
          <w:rFonts w:asciiTheme="minorHAnsi" w:hAnsiTheme="minorHAnsi"/>
          <w:bCs/>
          <w:lang w:val="es-ES"/>
        </w:rPr>
        <w:t>considera la</w:t>
      </w:r>
      <w:r w:rsidRPr="004020EA">
        <w:rPr>
          <w:rFonts w:asciiTheme="minorHAnsi" w:hAnsiTheme="minorHAnsi"/>
          <w:bCs/>
          <w:lang w:val="es-ES"/>
        </w:rPr>
        <w:t xml:space="preserve"> revis</w:t>
      </w:r>
      <w:r>
        <w:rPr>
          <w:rFonts w:asciiTheme="minorHAnsi" w:hAnsiTheme="minorHAnsi"/>
          <w:bCs/>
          <w:lang w:val="es-ES"/>
        </w:rPr>
        <w:t>ión de</w:t>
      </w:r>
      <w:r w:rsidRPr="004020EA">
        <w:rPr>
          <w:rFonts w:asciiTheme="minorHAnsi" w:hAnsiTheme="minorHAnsi"/>
          <w:bCs/>
          <w:lang w:val="es-ES"/>
        </w:rPr>
        <w:t xml:space="preserve"> los estándares de la disciplina dispuestos por la Comisión Nacional de Acreditación (CNA), </w:t>
      </w:r>
      <w:r>
        <w:rPr>
          <w:rFonts w:asciiTheme="minorHAnsi" w:hAnsiTheme="minorHAnsi"/>
          <w:bCs/>
          <w:lang w:val="es-ES"/>
        </w:rPr>
        <w:t xml:space="preserve">el análisis del campo </w:t>
      </w:r>
      <w:r w:rsidR="0028760B">
        <w:rPr>
          <w:rFonts w:asciiTheme="minorHAnsi" w:hAnsiTheme="minorHAnsi"/>
          <w:bCs/>
          <w:lang w:val="es-ES"/>
        </w:rPr>
        <w:t>laboral, la</w:t>
      </w:r>
      <w:r>
        <w:rPr>
          <w:rFonts w:asciiTheme="minorHAnsi" w:hAnsiTheme="minorHAnsi"/>
          <w:bCs/>
          <w:lang w:val="es-ES"/>
        </w:rPr>
        <w:t xml:space="preserve"> vinculación de la Facultad con el entorno social y cultural,</w:t>
      </w:r>
      <w:r w:rsidRPr="004020EA">
        <w:rPr>
          <w:rFonts w:asciiTheme="minorHAnsi" w:hAnsiTheme="minorHAnsi"/>
          <w:bCs/>
          <w:lang w:val="es-ES"/>
        </w:rPr>
        <w:t xml:space="preserve"> las opiniones</w:t>
      </w:r>
      <w:r>
        <w:rPr>
          <w:rFonts w:asciiTheme="minorHAnsi" w:hAnsiTheme="minorHAnsi"/>
          <w:bCs/>
          <w:lang w:val="es-ES"/>
        </w:rPr>
        <w:t xml:space="preserve"> y reflexiones</w:t>
      </w:r>
      <w:r w:rsidRPr="004020EA">
        <w:rPr>
          <w:rFonts w:asciiTheme="minorHAnsi" w:hAnsiTheme="minorHAnsi"/>
          <w:bCs/>
          <w:lang w:val="es-ES"/>
        </w:rPr>
        <w:t xml:space="preserve"> de docentes, titulados/as y empleadores/as</w:t>
      </w:r>
      <w:r>
        <w:rPr>
          <w:rFonts w:asciiTheme="minorHAnsi" w:hAnsiTheme="minorHAnsi"/>
          <w:bCs/>
          <w:lang w:val="es-ES"/>
        </w:rPr>
        <w:t>. La elaboración contó con el trabajo y la validación de</w:t>
      </w:r>
      <w:r w:rsidRPr="004020EA">
        <w:rPr>
          <w:rFonts w:asciiTheme="minorHAnsi" w:hAnsiTheme="minorHAnsi"/>
          <w:bCs/>
          <w:lang w:val="es-ES"/>
        </w:rPr>
        <w:t xml:space="preserve"> los distintos órganos colegiados de la Facultad, siendo sancionada por el Consejo de</w:t>
      </w:r>
      <w:r>
        <w:rPr>
          <w:rFonts w:asciiTheme="minorHAnsi" w:hAnsiTheme="minorHAnsi"/>
          <w:bCs/>
          <w:lang w:val="es-ES"/>
        </w:rPr>
        <w:t xml:space="preserve"> </w:t>
      </w:r>
      <w:r w:rsidR="00C43F00">
        <w:rPr>
          <w:rFonts w:asciiTheme="minorHAnsi" w:hAnsiTheme="minorHAnsi"/>
          <w:bCs/>
          <w:lang w:val="es-ES"/>
        </w:rPr>
        <w:t>Facultad</w:t>
      </w:r>
      <w:r>
        <w:rPr>
          <w:rFonts w:asciiTheme="minorHAnsi" w:hAnsiTheme="minorHAnsi"/>
          <w:bCs/>
          <w:lang w:val="es-ES"/>
        </w:rPr>
        <w:t xml:space="preserve"> el año 2020.</w:t>
      </w:r>
    </w:p>
    <w:p w:rsidRPr="004020EA" w:rsidR="004020EA" w:rsidP="007D26E2" w:rsidRDefault="004020EA" w14:paraId="449661F2" w14:textId="77777777">
      <w:pPr>
        <w:jc w:val="both"/>
        <w:rPr>
          <w:rFonts w:asciiTheme="minorHAnsi" w:hAnsiTheme="minorHAnsi"/>
          <w:bCs/>
          <w:lang w:val="es-ES_tradnl"/>
        </w:rPr>
      </w:pPr>
    </w:p>
    <w:p w:rsidRPr="004020EA" w:rsidR="004020EA" w:rsidP="007D26E2" w:rsidRDefault="004020EA" w14:paraId="58386D2F" w14:textId="77777777">
      <w:pPr>
        <w:jc w:val="both"/>
        <w:rPr>
          <w:rFonts w:asciiTheme="minorHAnsi" w:hAnsiTheme="minorHAnsi"/>
          <w:bCs/>
          <w:lang w:val="es-ES_tradnl"/>
        </w:rPr>
      </w:pPr>
      <w:r w:rsidRPr="004020EA">
        <w:rPr>
          <w:rFonts w:asciiTheme="minorHAnsi" w:hAnsiTheme="minorHAnsi"/>
          <w:bCs/>
          <w:lang w:val="es-ES_tradnl"/>
        </w:rPr>
        <w:t xml:space="preserve">La construcción del perfil organiza en el primer párrafo las competencias específicas del quehacer del psicólogo/a en el actual escenario nacional. El segundo párrafo recoge las particularidades de ejercicio profesional considerando las competencias genéricas que son claves de lograr para la adaptación de los/as egresados al actual campo laboral. </w:t>
      </w:r>
    </w:p>
    <w:p w:rsidRPr="004020EA" w:rsidR="004020EA" w:rsidP="007D26E2" w:rsidRDefault="004020EA" w14:paraId="07C18FFA" w14:textId="77777777">
      <w:pPr>
        <w:jc w:val="both"/>
        <w:rPr>
          <w:rFonts w:asciiTheme="minorHAnsi" w:hAnsiTheme="minorHAnsi"/>
          <w:bCs/>
          <w:lang w:val="es-ES_tradnl"/>
        </w:rPr>
      </w:pPr>
    </w:p>
    <w:p w:rsidR="00FD172D" w:rsidP="015EA456" w:rsidRDefault="00FD172D" w14:paraId="27BD0C84" w14:textId="77777777">
      <w:pPr>
        <w:ind w:left="708"/>
        <w:jc w:val="both"/>
        <w:rPr>
          <w:rFonts w:ascii="Calibri" w:hAnsi="Calibri" w:asciiTheme="minorAscii" w:hAnsiTheme="minorAscii"/>
          <w:i w:val="1"/>
          <w:iCs w:val="1"/>
          <w:lang w:val="es-ES"/>
        </w:rPr>
      </w:pPr>
      <w:r w:rsidRPr="015EA456" w:rsidR="00FD172D">
        <w:rPr>
          <w:rFonts w:ascii="Calibri" w:hAnsi="Calibri" w:asciiTheme="minorAscii" w:hAnsiTheme="minorAscii"/>
          <w:i w:val="1"/>
          <w:iCs w:val="1"/>
          <w:lang w:val="es-ES"/>
        </w:rPr>
        <w:t>Los y las titulados/as de la carrera de Psicología de la Universidad del Desarrollo son profesionales capaces de integrar las contribuciones teóricas y técnicas de la psicología para analizar y comprender críticamente las distintas dimensiones de fenómenos psicosociales y los contextos socio históricos y culturales en los cuales estos ocurren. Esto les permite diagnosticar, intervenir e investigar dichos fenómenos, contribuyendo activamente con procesos de cambio que promuevan el bienestar integral de personas, grupos, organizaciones y comunidades en las áreas de formación disciplinar de la carrera (clínico, educacional, social-comunitario, organizacional) y otros ámbitos de ejercicio de la psicología.</w:t>
      </w:r>
    </w:p>
    <w:p w:rsidRPr="00FD172D" w:rsidR="00FD172D" w:rsidP="00E66D91" w:rsidRDefault="00FD172D" w14:paraId="1A95DB41" w14:textId="77777777">
      <w:pPr>
        <w:ind w:left="708"/>
        <w:jc w:val="both"/>
        <w:rPr>
          <w:rFonts w:asciiTheme="minorHAnsi" w:hAnsiTheme="minorHAnsi"/>
          <w:bCs/>
          <w:i/>
          <w:iCs/>
          <w:lang w:val="es-ES_tradnl"/>
        </w:rPr>
      </w:pPr>
    </w:p>
    <w:p w:rsidR="005F673F" w:rsidP="00E66D91" w:rsidRDefault="00FD172D" w14:paraId="0209020B" w14:textId="6C35EAD2">
      <w:pPr>
        <w:ind w:left="708"/>
        <w:jc w:val="both"/>
        <w:rPr>
          <w:rFonts w:asciiTheme="minorHAnsi" w:hAnsiTheme="minorHAnsi"/>
          <w:bCs/>
          <w:i/>
          <w:iCs/>
          <w:lang w:val="es-ES_tradnl"/>
        </w:rPr>
      </w:pPr>
      <w:r w:rsidRPr="00FD172D">
        <w:rPr>
          <w:rFonts w:asciiTheme="minorHAnsi" w:hAnsiTheme="minorHAnsi"/>
          <w:bCs/>
          <w:i/>
          <w:iCs/>
          <w:lang w:val="es-ES_tradnl"/>
        </w:rPr>
        <w:t>Los/as psicólogos/as son capaces de colaborar en equipos de trabajo interdisciplinarios guiados por el compromiso con la responsabilidad pública, la reflexión crítica de su ejercicio profesional y los principios éticos de la profesión respetando la dignidad y valorando la diversidad, liderando procesos innovadores y basados en la rigurosidad científica, que promuevan el desarrollo y bienestar humano en un mundo cambiante, diverso y globalizado.</w:t>
      </w:r>
    </w:p>
    <w:p w:rsidR="00EB317F" w:rsidRDefault="00EB317F" w14:paraId="61C50F61" w14:textId="77777777">
      <w:pPr>
        <w:spacing w:line="240" w:lineRule="auto"/>
        <w:rPr>
          <w:rFonts w:asciiTheme="majorHAnsi" w:hAnsiTheme="majorHAnsi" w:eastAsiaTheme="majorEastAsia" w:cstheme="majorBidi"/>
          <w:b/>
          <w:lang w:val="es-ES"/>
        </w:rPr>
      </w:pPr>
      <w:r>
        <w:rPr>
          <w:b/>
          <w:lang w:val="es-ES"/>
        </w:rPr>
        <w:br w:type="page"/>
      </w:r>
    </w:p>
    <w:p w:rsidRPr="007514ED" w:rsidR="00E66D91" w:rsidP="00E66D91" w:rsidRDefault="00E66D91" w14:paraId="68146DB5" w14:textId="429B7ADC">
      <w:pPr>
        <w:pStyle w:val="Ttulo5"/>
        <w:ind w:left="708"/>
        <w:rPr>
          <w:b/>
          <w:color w:val="auto"/>
          <w:lang w:val="es-ES"/>
        </w:rPr>
      </w:pPr>
      <w:r w:rsidRPr="007514ED">
        <w:rPr>
          <w:b/>
          <w:color w:val="auto"/>
          <w:lang w:val="es-ES"/>
        </w:rPr>
        <w:t>Competencias Genéricas y Específicas</w:t>
      </w:r>
    </w:p>
    <w:p w:rsidR="00E66D91" w:rsidP="00E66D91" w:rsidRDefault="00E66D91" w14:paraId="72C19AFB" w14:textId="77777777">
      <w:pPr>
        <w:pBdr>
          <w:top w:val="nil"/>
          <w:left w:val="nil"/>
          <w:bottom w:val="nil"/>
          <w:right w:val="nil"/>
          <w:between w:val="nil"/>
        </w:pBdr>
        <w:rPr>
          <w:rFonts w:asciiTheme="minorHAnsi" w:hAnsiTheme="minorHAnsi"/>
          <w:lang w:val="es-ES"/>
        </w:rPr>
      </w:pPr>
    </w:p>
    <w:p w:rsidR="00E66D91" w:rsidP="2013781F" w:rsidRDefault="00E66D91" w14:paraId="08639469" w14:textId="394E3020">
      <w:pPr>
        <w:pBdr>
          <w:top w:val="nil" w:color="000000" w:sz="0" w:space="0"/>
          <w:left w:val="nil" w:color="000000" w:sz="0" w:space="0"/>
          <w:bottom w:val="nil" w:color="000000" w:sz="0" w:space="0"/>
          <w:right w:val="nil" w:color="000000" w:sz="0" w:space="0"/>
          <w:between w:val="nil" w:color="000000" w:sz="0" w:space="0"/>
        </w:pBdr>
        <w:jc w:val="both"/>
        <w:rPr>
          <w:rFonts w:ascii="Calibri" w:hAnsi="Calibri" w:asciiTheme="minorAscii" w:hAnsiTheme="minorAscii"/>
          <w:lang w:val="es-ES"/>
        </w:rPr>
      </w:pPr>
      <w:r w:rsidRPr="2013781F" w:rsidR="52A3D6CA">
        <w:rPr>
          <w:rFonts w:ascii="Calibri" w:hAnsi="Calibri" w:asciiTheme="minorAscii" w:hAnsiTheme="minorAscii"/>
          <w:lang w:val="es-ES"/>
        </w:rPr>
        <w:t>Tal como se señaló, l</w:t>
      </w:r>
      <w:r w:rsidRPr="2013781F" w:rsidR="52A3D6CA">
        <w:rPr>
          <w:rFonts w:ascii="Calibri" w:hAnsi="Calibri" w:asciiTheme="minorAscii" w:hAnsiTheme="minorAscii"/>
          <w:lang w:val="es-ES"/>
        </w:rPr>
        <w:t xml:space="preserve">as competencias genéricas, </w:t>
      </w:r>
      <w:r w:rsidRPr="2013781F" w:rsidR="52A3D6CA">
        <w:rPr>
          <w:rFonts w:ascii="Calibri" w:hAnsi="Calibri" w:asciiTheme="minorAscii" w:hAnsiTheme="minorAscii"/>
          <w:lang w:val="es-ES"/>
        </w:rPr>
        <w:t xml:space="preserve">se esperan </w:t>
      </w:r>
      <w:r w:rsidRPr="2013781F" w:rsidR="52A3D6CA">
        <w:rPr>
          <w:rFonts w:ascii="Calibri" w:hAnsi="Calibri" w:asciiTheme="minorAscii" w:hAnsiTheme="minorAscii"/>
          <w:lang w:val="es-ES"/>
        </w:rPr>
        <w:t xml:space="preserve">desarrollar en todos </w:t>
      </w:r>
      <w:r w:rsidRPr="2013781F" w:rsidR="52A3D6CA">
        <w:rPr>
          <w:rFonts w:ascii="Calibri" w:hAnsi="Calibri" w:asciiTheme="minorAscii" w:hAnsiTheme="minorAscii"/>
          <w:lang w:val="es-ES"/>
        </w:rPr>
        <w:t>los</w:t>
      </w:r>
      <w:r w:rsidRPr="2013781F" w:rsidR="52A3D6CA">
        <w:rPr>
          <w:rFonts w:ascii="Calibri" w:hAnsi="Calibri" w:asciiTheme="minorAscii" w:hAnsiTheme="minorAscii"/>
          <w:lang w:val="es-ES"/>
        </w:rPr>
        <w:t xml:space="preserve"> estudiantes</w:t>
      </w:r>
      <w:r w:rsidRPr="2013781F" w:rsidR="52A3D6CA">
        <w:rPr>
          <w:rFonts w:ascii="Calibri" w:hAnsi="Calibri" w:asciiTheme="minorAscii" w:hAnsiTheme="minorAscii"/>
          <w:lang w:val="es-ES"/>
        </w:rPr>
        <w:t xml:space="preserve"> de la UDD</w:t>
      </w:r>
      <w:r w:rsidRPr="2013781F" w:rsidR="52A3D6CA">
        <w:rPr>
          <w:rFonts w:ascii="Calibri" w:hAnsi="Calibri" w:asciiTheme="minorAscii" w:hAnsiTheme="minorAscii"/>
          <w:lang w:val="es-ES"/>
        </w:rPr>
        <w:t xml:space="preserve">; mientras que las competencias específicas, corresponden al contexto disciplinar propio de la Psicología. </w:t>
      </w:r>
      <w:r w:rsidRPr="2013781F" w:rsidR="1051F065">
        <w:rPr>
          <w:rFonts w:ascii="Calibri" w:hAnsi="Calibri" w:asciiTheme="minorAscii" w:hAnsiTheme="minorAscii"/>
          <w:lang w:val="es-ES"/>
        </w:rPr>
        <w:t>Las competencias se definen en su nivel final en el perfil de egreso, que deben lograr todos/as las estudiantes, y se certifica con los hitos evaluativos finales (examen de grado y seminario de habilitación profesional).</w:t>
      </w:r>
      <w:r w:rsidRPr="2013781F" w:rsidR="52A3D6CA">
        <w:rPr>
          <w:rFonts w:ascii="Calibri" w:hAnsi="Calibri" w:asciiTheme="minorAscii" w:hAnsiTheme="minorAscii"/>
          <w:lang w:val="es-ES"/>
        </w:rPr>
        <w:t xml:space="preserve"> Para poder ir evaluando en el proceso formativo, además se encuentran graduadas según los diferentes niveles de formación (bachillerato, licenciatura y Habilitación Profesional). Además, las competencias se encuentran mapeadas en las diferentes asignaturas del plan de estudio (anexo 2), según la naturaleza, particularidades y oportunidades de aprendizaje que éstas brindan.</w:t>
      </w:r>
    </w:p>
    <w:p w:rsidR="00E66D91" w:rsidP="00E66D91" w:rsidRDefault="00E66D91" w14:paraId="6F41321F" w14:textId="77777777">
      <w:pPr>
        <w:pBdr>
          <w:top w:val="nil"/>
          <w:left w:val="nil"/>
          <w:bottom w:val="nil"/>
          <w:right w:val="nil"/>
          <w:between w:val="nil"/>
        </w:pBdr>
        <w:jc w:val="both"/>
        <w:rPr>
          <w:rFonts w:asciiTheme="minorHAnsi" w:hAnsiTheme="minorHAnsi"/>
          <w:lang w:val="es-ES"/>
        </w:rPr>
      </w:pPr>
    </w:p>
    <w:p w:rsidR="00E66D91" w:rsidP="00E66D91" w:rsidRDefault="00E66D91" w14:paraId="332CAF05" w14:textId="77777777">
      <w:pPr>
        <w:pBdr>
          <w:top w:val="nil"/>
          <w:left w:val="nil"/>
          <w:bottom w:val="nil"/>
          <w:right w:val="nil"/>
          <w:between w:val="nil"/>
        </w:pBdr>
        <w:jc w:val="both"/>
        <w:rPr>
          <w:rFonts w:asciiTheme="minorHAnsi" w:hAnsiTheme="minorHAnsi"/>
          <w:lang w:val="es-ES"/>
        </w:rPr>
      </w:pPr>
      <w:r w:rsidRPr="003B3C53">
        <w:rPr>
          <w:rFonts w:asciiTheme="minorHAnsi" w:hAnsiTheme="minorHAnsi"/>
          <w:lang w:val="es-ES"/>
        </w:rPr>
        <w:t xml:space="preserve">A continuación, se presenta una descripción detallada </w:t>
      </w:r>
      <w:r w:rsidRPr="002047A9">
        <w:rPr>
          <w:rFonts w:asciiTheme="minorHAnsi" w:hAnsiTheme="minorHAnsi"/>
          <w:lang w:val="es-ES"/>
        </w:rPr>
        <w:t>de las competencias genéricas y específicas de Psicología UDD.</w:t>
      </w:r>
    </w:p>
    <w:p w:rsidR="00E66D91" w:rsidP="00E66D91" w:rsidRDefault="00E66D91" w14:paraId="5443320D" w14:textId="77777777">
      <w:pPr>
        <w:pBdr>
          <w:top w:val="nil"/>
          <w:left w:val="nil"/>
          <w:bottom w:val="nil"/>
          <w:right w:val="nil"/>
          <w:between w:val="nil"/>
        </w:pBdr>
        <w:rPr>
          <w:rFonts w:asciiTheme="minorHAnsi" w:hAnsiTheme="minorHAnsi"/>
          <w:lang w:val="es-ES"/>
        </w:rPr>
      </w:pPr>
    </w:p>
    <w:p w:rsidRPr="007514ED" w:rsidR="00E66D91" w:rsidP="00E66D91" w:rsidRDefault="00E66D91" w14:paraId="30E3F165" w14:textId="77777777">
      <w:pPr>
        <w:pStyle w:val="Ttulo6"/>
        <w:ind w:left="708"/>
        <w:rPr>
          <w:b/>
          <w:color w:val="auto"/>
          <w:lang w:val="es-ES"/>
        </w:rPr>
      </w:pPr>
      <w:r w:rsidRPr="007514ED">
        <w:rPr>
          <w:b/>
          <w:color w:val="auto"/>
          <w:lang w:val="es-ES"/>
        </w:rPr>
        <w:t>Competencias genéricas.</w:t>
      </w:r>
    </w:p>
    <w:p w:rsidRPr="00594565" w:rsidR="00E66D91" w:rsidP="00E66D91" w:rsidRDefault="00E66D91" w14:paraId="33B06CE9" w14:textId="77777777">
      <w:pPr>
        <w:pStyle w:val="Prrafodelista"/>
        <w:pBdr>
          <w:top w:val="nil"/>
          <w:left w:val="nil"/>
          <w:bottom w:val="nil"/>
          <w:right w:val="nil"/>
          <w:between w:val="nil"/>
        </w:pBdr>
        <w:ind w:left="709"/>
        <w:rPr>
          <w:rFonts w:asciiTheme="minorHAnsi" w:hAnsiTheme="minorHAnsi"/>
          <w:i/>
          <w:iCs/>
          <w:lang w:val="es-ES"/>
        </w:rPr>
      </w:pPr>
    </w:p>
    <w:p w:rsidR="00E66D91" w:rsidP="00E66D91" w:rsidRDefault="00E66D91" w14:paraId="124EE97C" w14:textId="77777777">
      <w:pPr>
        <w:pBdr>
          <w:top w:val="nil"/>
          <w:left w:val="nil"/>
          <w:bottom w:val="nil"/>
          <w:right w:val="nil"/>
          <w:between w:val="nil"/>
        </w:pBdr>
        <w:rPr>
          <w:rFonts w:asciiTheme="minorHAnsi" w:hAnsiTheme="minorHAnsi"/>
          <w:lang w:val="es-ES"/>
        </w:rPr>
      </w:pPr>
      <w:r>
        <w:rPr>
          <w:rFonts w:asciiTheme="minorHAnsi" w:hAnsiTheme="minorHAnsi"/>
          <w:lang w:val="es-ES"/>
        </w:rPr>
        <w:t>E</w:t>
      </w:r>
      <w:r w:rsidRPr="00594565">
        <w:rPr>
          <w:rFonts w:asciiTheme="minorHAnsi" w:hAnsiTheme="minorHAnsi"/>
          <w:lang w:val="es-ES"/>
        </w:rPr>
        <w:t xml:space="preserve">l Proyecto Educativo de la UDD considera el desarrollo de </w:t>
      </w:r>
      <w:r>
        <w:rPr>
          <w:rFonts w:asciiTheme="minorHAnsi" w:hAnsiTheme="minorHAnsi"/>
          <w:lang w:val="es-ES"/>
        </w:rPr>
        <w:t>8</w:t>
      </w:r>
      <w:r w:rsidRPr="00594565">
        <w:rPr>
          <w:rFonts w:asciiTheme="minorHAnsi" w:hAnsiTheme="minorHAnsi"/>
          <w:lang w:val="es-ES"/>
        </w:rPr>
        <w:t xml:space="preserve"> competencias genéricas. </w:t>
      </w:r>
    </w:p>
    <w:p w:rsidR="00E66D91" w:rsidP="00E66D91" w:rsidRDefault="00E66D91" w14:paraId="785FEE6B" w14:textId="77777777">
      <w:pPr>
        <w:pBdr>
          <w:top w:val="nil"/>
          <w:left w:val="nil"/>
          <w:bottom w:val="nil"/>
          <w:right w:val="nil"/>
          <w:between w:val="nil"/>
        </w:pBdr>
        <w:rPr>
          <w:rFonts w:asciiTheme="minorHAnsi" w:hAnsiTheme="minorHAnsi"/>
          <w:lang w:val="es-ES"/>
        </w:rPr>
      </w:pPr>
    </w:p>
    <w:p w:rsidRPr="0028760B" w:rsidR="00E66D91" w:rsidP="00E66D91" w:rsidRDefault="00E66D91" w14:paraId="134A7DCD" w14:textId="77777777">
      <w:pPr>
        <w:pStyle w:val="Prrafodelista"/>
        <w:numPr>
          <w:ilvl w:val="0"/>
          <w:numId w:val="22"/>
        </w:numPr>
        <w:pBdr>
          <w:top w:val="nil"/>
          <w:left w:val="nil"/>
          <w:bottom w:val="nil"/>
          <w:right w:val="nil"/>
          <w:between w:val="nil"/>
        </w:pBdr>
        <w:jc w:val="both"/>
        <w:rPr>
          <w:rFonts w:asciiTheme="minorHAnsi" w:hAnsiTheme="minorHAnsi"/>
          <w:b/>
          <w:bCs/>
          <w:lang w:val="es-ES"/>
        </w:rPr>
      </w:pPr>
      <w:r w:rsidRPr="0028760B">
        <w:rPr>
          <w:rFonts w:asciiTheme="minorHAnsi" w:hAnsiTheme="minorHAnsi"/>
          <w:b/>
          <w:bCs/>
          <w:lang w:val="es-ES"/>
        </w:rPr>
        <w:t xml:space="preserve">Comunicación: </w:t>
      </w:r>
      <w:r w:rsidRPr="007E3707">
        <w:rPr>
          <w:rFonts w:ascii="Calibri" w:hAnsi="Calibri" w:eastAsia="Calibri" w:cs="Times New Roman"/>
          <w:lang w:eastAsia="en-US"/>
        </w:rPr>
        <w:t>Conjunto de conceptos, habilidades y actitudes, orientados a comunicarse de manera empática, transmitiendo mensajes efectivos y coherentes para distintas audiencias y contextos comunicativos. Implica expresarse libremente en varios tipos de lenguaje con un propósito claro, y participar de diálogos, valorando la riqueza de las distintas opiniones, para generar un discurso con fundamento.</w:t>
      </w:r>
    </w:p>
    <w:p w:rsidRPr="0028760B" w:rsidR="00E66D91" w:rsidP="00E66D91" w:rsidRDefault="00E66D91" w14:paraId="2BC8EFED" w14:textId="77777777">
      <w:pPr>
        <w:pStyle w:val="Prrafodelista"/>
        <w:pBdr>
          <w:top w:val="nil"/>
          <w:left w:val="nil"/>
          <w:bottom w:val="nil"/>
          <w:right w:val="nil"/>
          <w:between w:val="nil"/>
        </w:pBdr>
        <w:jc w:val="both"/>
        <w:rPr>
          <w:rFonts w:asciiTheme="minorHAnsi" w:hAnsiTheme="minorHAnsi"/>
          <w:b/>
          <w:bCs/>
          <w:lang w:val="es-ES"/>
        </w:rPr>
      </w:pPr>
    </w:p>
    <w:p w:rsidRPr="0028760B" w:rsidR="00E66D91" w:rsidP="00E66D91" w:rsidRDefault="00E66D91" w14:paraId="56A91164" w14:textId="77777777">
      <w:pPr>
        <w:pStyle w:val="Prrafodelista"/>
        <w:numPr>
          <w:ilvl w:val="0"/>
          <w:numId w:val="22"/>
        </w:numPr>
        <w:pBdr>
          <w:top w:val="nil"/>
          <w:left w:val="nil"/>
          <w:bottom w:val="nil"/>
          <w:right w:val="nil"/>
          <w:between w:val="nil"/>
        </w:pBdr>
        <w:jc w:val="both"/>
        <w:rPr>
          <w:rFonts w:asciiTheme="minorHAnsi" w:hAnsiTheme="minorHAnsi"/>
          <w:b/>
          <w:bCs/>
          <w:lang w:val="es-ES"/>
        </w:rPr>
      </w:pPr>
      <w:r w:rsidRPr="0028760B">
        <w:rPr>
          <w:rFonts w:asciiTheme="minorHAnsi" w:hAnsiTheme="minorHAnsi"/>
          <w:b/>
          <w:bCs/>
          <w:lang w:val="es-ES"/>
        </w:rPr>
        <w:t>Emprendimiento Y Liderazgo:</w:t>
      </w:r>
      <w:r w:rsidRPr="0000280F">
        <w:rPr>
          <w:rFonts w:asciiTheme="minorHAnsi" w:hAnsiTheme="minorHAnsi"/>
          <w:lang w:val="es-ES"/>
        </w:rPr>
        <w:t xml:space="preserve"> </w:t>
      </w:r>
      <w:r w:rsidRPr="0000280F">
        <w:rPr>
          <w:rFonts w:ascii="Calibri" w:hAnsi="Calibri" w:eastAsia="Calibri" w:cs="Times New Roman"/>
          <w:lang w:val="es-ES" w:eastAsia="en-US"/>
        </w:rPr>
        <w:t>Conjunto de conceptos, habilidades y actitudes, orientados a detectar oportunidades para resolver problemas con soluciones innovadoras. Implica generar iniciativas personales o colectivas, desde una actitud proactiva, comprometiéndose con objetivos desafiantes, aceptando retos y enfrentándose a la incertidumbre. Considera la resistencia al fracaso y la motivación por el logro, a través del aprendizaje permanente y autónomo, que facilitan tanto la adaptación al cambio como la toma de decisiones ante escenarios complejos. Contempla inspirar a otros y trabajar en equipo, valorando el logro de metas comunes.</w:t>
      </w:r>
    </w:p>
    <w:p w:rsidRPr="0028760B" w:rsidR="00E66D91" w:rsidP="00E66D91" w:rsidRDefault="00E66D91" w14:paraId="2F0D0F4F" w14:textId="77777777">
      <w:pPr>
        <w:pStyle w:val="Prrafodelista"/>
        <w:pBdr>
          <w:top w:val="nil"/>
          <w:left w:val="nil"/>
          <w:bottom w:val="nil"/>
          <w:right w:val="nil"/>
          <w:between w:val="nil"/>
        </w:pBdr>
        <w:jc w:val="both"/>
        <w:rPr>
          <w:rFonts w:asciiTheme="minorHAnsi" w:hAnsiTheme="minorHAnsi"/>
          <w:b/>
          <w:bCs/>
          <w:lang w:val="es-ES"/>
        </w:rPr>
      </w:pPr>
    </w:p>
    <w:p w:rsidRPr="0028760B" w:rsidR="00E66D91" w:rsidP="00E66D91" w:rsidRDefault="00E66D91" w14:paraId="23110558" w14:textId="77777777">
      <w:pPr>
        <w:pStyle w:val="Prrafodelista"/>
        <w:numPr>
          <w:ilvl w:val="0"/>
          <w:numId w:val="22"/>
        </w:numPr>
        <w:pBdr>
          <w:top w:val="nil"/>
          <w:left w:val="nil"/>
          <w:bottom w:val="nil"/>
          <w:right w:val="nil"/>
          <w:between w:val="nil"/>
        </w:pBdr>
        <w:jc w:val="both"/>
        <w:rPr>
          <w:rFonts w:asciiTheme="minorHAnsi" w:hAnsiTheme="minorHAnsi"/>
          <w:b/>
          <w:bCs/>
          <w:lang w:val="es-ES"/>
        </w:rPr>
      </w:pPr>
      <w:r w:rsidRPr="0028760B">
        <w:rPr>
          <w:rFonts w:asciiTheme="minorHAnsi" w:hAnsiTheme="minorHAnsi"/>
          <w:b/>
          <w:bCs/>
          <w:lang w:val="es-ES"/>
        </w:rPr>
        <w:t>Innovación</w:t>
      </w:r>
      <w:r w:rsidRPr="0000280F">
        <w:rPr>
          <w:rFonts w:asciiTheme="minorHAnsi" w:hAnsiTheme="minorHAnsi"/>
          <w:b/>
          <w:bCs/>
          <w:lang w:val="es-ES"/>
        </w:rPr>
        <w:t xml:space="preserve">: </w:t>
      </w:r>
      <w:r w:rsidRPr="000E0B83">
        <w:rPr>
          <w:rFonts w:ascii="Calibri" w:hAnsi="Calibri" w:eastAsia="Calibri" w:cs="Times New Roman"/>
          <w:lang w:val="es-ES" w:eastAsia="en-US"/>
        </w:rPr>
        <w:t>Conjunto de conceptos, habilidades y actitudes, que permiten detectar necesidades y crear valor a partir de soluciones innovadoras que generan impacto. Es un proceso que se inicia en la empatía con el usuario, se desarrolla mediante una metodología y concluye en una resolución creativa del problema a través de la observación e investigación constante. Implica prestar atención permanente a los movimientos del entorno, reaccionado de manera oportuna al cambio y tomando decisiones que permitan gestionar una transformación positiva que beneficia a las personas y su contexto.</w:t>
      </w:r>
    </w:p>
    <w:p w:rsidRPr="0028760B" w:rsidR="00E66D91" w:rsidP="00E66D91" w:rsidRDefault="00E66D91" w14:paraId="5F06CAEC" w14:textId="77777777">
      <w:pPr>
        <w:pStyle w:val="Prrafodelista"/>
        <w:pBdr>
          <w:top w:val="nil"/>
          <w:left w:val="nil"/>
          <w:bottom w:val="nil"/>
          <w:right w:val="nil"/>
          <w:between w:val="nil"/>
        </w:pBdr>
        <w:jc w:val="both"/>
        <w:rPr>
          <w:rFonts w:asciiTheme="minorHAnsi" w:hAnsiTheme="minorHAnsi"/>
          <w:b/>
          <w:bCs/>
          <w:lang w:val="es-ES"/>
        </w:rPr>
      </w:pPr>
    </w:p>
    <w:p w:rsidRPr="0028760B" w:rsidR="00E66D91" w:rsidP="2013781F" w:rsidRDefault="00E66D91" w14:paraId="22A3A44A" w14:textId="262A3DF8">
      <w:pPr>
        <w:pStyle w:val="Prrafodelista"/>
        <w:numPr>
          <w:ilvl w:val="0"/>
          <w:numId w:val="22"/>
        </w:numPr>
        <w:pBdr>
          <w:top w:val="nil" w:color="000000" w:sz="0" w:space="0"/>
          <w:left w:val="nil" w:color="000000" w:sz="0" w:space="0"/>
          <w:bottom w:val="nil" w:color="000000" w:sz="0" w:space="0"/>
          <w:right w:val="nil" w:color="000000" w:sz="0" w:space="0"/>
          <w:between w:val="nil" w:color="000000" w:sz="0" w:space="0"/>
        </w:pBdr>
        <w:jc w:val="both"/>
        <w:rPr>
          <w:rFonts w:ascii="Calibri" w:hAnsi="Calibri" w:asciiTheme="minorAscii" w:hAnsiTheme="minorAscii"/>
          <w:lang w:val="es-ES"/>
        </w:rPr>
      </w:pPr>
      <w:r w:rsidRPr="2013781F" w:rsidR="52A3D6CA">
        <w:rPr>
          <w:rFonts w:ascii="Calibri" w:hAnsi="Calibri" w:asciiTheme="minorAscii" w:hAnsiTheme="minorAscii"/>
          <w:b w:val="1"/>
          <w:bCs w:val="1"/>
          <w:lang w:val="es-ES"/>
        </w:rPr>
        <w:t>Pensamiento Crítico</w:t>
      </w:r>
      <w:r w:rsidRPr="2013781F" w:rsidR="52A3D6CA">
        <w:rPr>
          <w:rFonts w:ascii="Calibri" w:hAnsi="Calibri" w:asciiTheme="minorAscii" w:hAnsiTheme="minorAscii"/>
          <w:b w:val="1"/>
          <w:bCs w:val="1"/>
          <w:lang w:val="es-ES"/>
        </w:rPr>
        <w:t xml:space="preserve">: </w:t>
      </w:r>
      <w:r w:rsidRPr="2013781F" w:rsidR="52A3D6CA">
        <w:rPr>
          <w:rFonts w:ascii="Calibri" w:hAnsi="Calibri" w:asciiTheme="minorAscii" w:hAnsiTheme="minorAscii"/>
        </w:rPr>
        <w:t xml:space="preserve">Conjunto de conceptos, habilidades y actitudes orientados a abordar de manera reflexiva problemáticas, situaciones y fenómenos de diverso origen, a partir de la búsqueda e interpretación de información válida y confiable, que permita crear y utilizar racionalmente el conocimiento basado en la evidencia. Implica promover el diálogo, analizar y cuestionar las ideas propias y de otros con una apertura constante a nuevos argumentos. </w:t>
      </w:r>
      <w:r w:rsidRPr="2013781F" w:rsidR="5BB8D805">
        <w:rPr>
          <w:rFonts w:ascii="Calibri" w:hAnsi="Calibri" w:asciiTheme="minorAscii" w:hAnsiTheme="minorAscii"/>
        </w:rPr>
        <w:t>Considera utilizar el conocimiento disciplinar y genérico disponible e integrarlo, según la necesidad de análisis y el contexto, para construir criterios de decisión con fundamento que promuevan la investigación y la reflexión permanente.</w:t>
      </w:r>
    </w:p>
    <w:p w:rsidRPr="0028760B" w:rsidR="00E66D91" w:rsidP="00E66D91" w:rsidRDefault="00E66D91" w14:paraId="7AE27B94" w14:textId="77777777">
      <w:pPr>
        <w:pStyle w:val="Prrafodelista"/>
        <w:pBdr>
          <w:top w:val="nil"/>
          <w:left w:val="nil"/>
          <w:bottom w:val="nil"/>
          <w:right w:val="nil"/>
          <w:between w:val="nil"/>
        </w:pBdr>
        <w:jc w:val="both"/>
        <w:rPr>
          <w:rFonts w:asciiTheme="minorHAnsi" w:hAnsiTheme="minorHAnsi"/>
          <w:lang w:val="es-ES"/>
        </w:rPr>
      </w:pPr>
    </w:p>
    <w:p w:rsidRPr="0028760B" w:rsidR="00E66D91" w:rsidP="00E66D91" w:rsidRDefault="00E66D91" w14:paraId="5DABCEA8" w14:textId="77777777">
      <w:pPr>
        <w:pStyle w:val="Prrafodelista"/>
        <w:numPr>
          <w:ilvl w:val="0"/>
          <w:numId w:val="22"/>
        </w:numPr>
        <w:pBdr>
          <w:top w:val="nil"/>
          <w:left w:val="nil"/>
          <w:bottom w:val="nil"/>
          <w:right w:val="nil"/>
          <w:between w:val="nil"/>
        </w:pBdr>
        <w:jc w:val="both"/>
        <w:rPr>
          <w:rFonts w:asciiTheme="minorHAnsi" w:hAnsiTheme="minorHAnsi"/>
          <w:lang w:val="es-ES"/>
        </w:rPr>
      </w:pPr>
      <w:r w:rsidRPr="0028760B">
        <w:rPr>
          <w:rFonts w:asciiTheme="minorHAnsi" w:hAnsiTheme="minorHAnsi"/>
          <w:b/>
          <w:bCs/>
          <w:lang w:val="es-ES"/>
        </w:rPr>
        <w:t>Responsabilidad Pública</w:t>
      </w:r>
      <w:r>
        <w:rPr>
          <w:rFonts w:asciiTheme="minorHAnsi" w:hAnsiTheme="minorHAnsi"/>
          <w:b/>
          <w:bCs/>
          <w:lang w:val="es-ES"/>
        </w:rPr>
        <w:t xml:space="preserve">: </w:t>
      </w:r>
      <w:r w:rsidRPr="0028760B">
        <w:rPr>
          <w:rFonts w:asciiTheme="minorHAnsi" w:hAnsiTheme="minorHAnsi"/>
        </w:rPr>
        <w:t>Conjunto de conceptos, habilidades y actitudes, que permiten tomar conciencia sobre el rol que se ejerce en la sociedad y los aportes profesionales y personales que en ella pueden realizarse, tanto pública como privadamente. Considera comprenderse como un ciudadano responsable y actuar como agente de cambio, preocupado por contribuir de manera permanente con el bienestar social y ambiental, consciente del impacto que sus acciones tienen en el entorno. Conoce y reflexiona acerca de los problemas que se presentan en la sociedad y el mundo, asumiendo las problemáticas como propias, valorando el servicio público y el compromiso personal hacia el logro del bien común.</w:t>
      </w:r>
    </w:p>
    <w:p w:rsidRPr="00AC0BC0" w:rsidR="00E66D91" w:rsidP="00E66D91" w:rsidRDefault="00E66D91" w14:paraId="2323E078" w14:textId="77777777">
      <w:pPr>
        <w:pStyle w:val="Prrafodelista"/>
        <w:pBdr>
          <w:top w:val="nil"/>
          <w:left w:val="nil"/>
          <w:bottom w:val="nil"/>
          <w:right w:val="nil"/>
          <w:between w:val="nil"/>
        </w:pBdr>
        <w:jc w:val="both"/>
        <w:rPr>
          <w:rFonts w:asciiTheme="minorHAnsi" w:hAnsiTheme="minorHAnsi"/>
          <w:lang w:val="es-ES"/>
        </w:rPr>
      </w:pPr>
    </w:p>
    <w:p w:rsidRPr="0028760B" w:rsidR="00E66D91" w:rsidP="00E66D91" w:rsidRDefault="00E66D91" w14:paraId="3267227A" w14:textId="77777777">
      <w:pPr>
        <w:pStyle w:val="Prrafodelista"/>
        <w:numPr>
          <w:ilvl w:val="0"/>
          <w:numId w:val="22"/>
        </w:numPr>
        <w:pBdr>
          <w:top w:val="nil"/>
          <w:left w:val="nil"/>
          <w:bottom w:val="nil"/>
          <w:right w:val="nil"/>
          <w:between w:val="nil"/>
        </w:pBdr>
        <w:jc w:val="both"/>
        <w:rPr>
          <w:rFonts w:asciiTheme="minorHAnsi" w:hAnsiTheme="minorHAnsi"/>
          <w:b/>
          <w:bCs/>
          <w:lang w:val="es-ES"/>
        </w:rPr>
      </w:pPr>
      <w:r w:rsidRPr="0028760B">
        <w:rPr>
          <w:rFonts w:asciiTheme="minorHAnsi" w:hAnsiTheme="minorHAnsi"/>
          <w:b/>
          <w:bCs/>
          <w:lang w:val="es-ES"/>
        </w:rPr>
        <w:t>Transformación Digital</w:t>
      </w:r>
      <w:r>
        <w:rPr>
          <w:rFonts w:asciiTheme="minorHAnsi" w:hAnsiTheme="minorHAnsi"/>
          <w:b/>
          <w:bCs/>
          <w:lang w:val="es-ES"/>
        </w:rPr>
        <w:t xml:space="preserve">: </w:t>
      </w:r>
      <w:r w:rsidRPr="00520D98">
        <w:rPr>
          <w:rFonts w:ascii="Calibri" w:hAnsi="Calibri" w:eastAsia="Calibri" w:cs="Times New Roman"/>
          <w:lang w:val="es-ES" w:eastAsia="en-US"/>
        </w:rPr>
        <w:t>Conjunto de conceptos, habilidades y actitudes, orientados a la integración de habilidades y recursos tecnológicos como respuestas a problemáticas y oportunidades que surjan tanto dentro como fuera de la disciplina. Implica adaptarse permanentemente y apropiarse de un lenguaje digital que permita utilizar la tecnología de manera creativa, trabajando en colaboración e interacción con otros, analizando y gestionando datos e información digital, con el fin de impactar positivamente en la organización y en la sociedad, propiciando una cultura de transformación digital. Considera desenvolverse en la sociedad como ciudadanos digitales responsables, utilizando la tecnología de manera informada y segura, comprendiendo el impacto de éstas en el individuo, en las comunidades y en el entorno. </w:t>
      </w:r>
    </w:p>
    <w:p w:rsidRPr="0028760B" w:rsidR="00E66D91" w:rsidP="00E66D91" w:rsidRDefault="00E66D91" w14:paraId="39A275B7" w14:textId="77777777">
      <w:pPr>
        <w:pStyle w:val="Prrafodelista"/>
        <w:pBdr>
          <w:top w:val="nil"/>
          <w:left w:val="nil"/>
          <w:bottom w:val="nil"/>
          <w:right w:val="nil"/>
          <w:between w:val="nil"/>
        </w:pBdr>
        <w:jc w:val="both"/>
        <w:rPr>
          <w:rFonts w:asciiTheme="minorHAnsi" w:hAnsiTheme="minorHAnsi"/>
          <w:b/>
          <w:bCs/>
          <w:lang w:val="es-ES"/>
        </w:rPr>
      </w:pPr>
    </w:p>
    <w:p w:rsidRPr="0028760B" w:rsidR="00E66D91" w:rsidP="2013781F" w:rsidRDefault="00E66D91" w14:paraId="288ACDB1" w14:textId="5D2EA818">
      <w:pPr>
        <w:pStyle w:val="Prrafodelista"/>
        <w:numPr>
          <w:ilvl w:val="0"/>
          <w:numId w:val="22"/>
        </w:numPr>
        <w:pBdr>
          <w:top w:val="nil" w:color="000000" w:sz="0" w:space="0"/>
          <w:left w:val="nil" w:color="000000" w:sz="0" w:space="0"/>
          <w:bottom w:val="nil" w:color="000000" w:sz="0" w:space="0"/>
          <w:right w:val="nil" w:color="000000" w:sz="0" w:space="0"/>
          <w:between w:val="nil" w:color="000000" w:sz="0" w:space="0"/>
        </w:pBdr>
        <w:jc w:val="both"/>
        <w:rPr>
          <w:rFonts w:ascii="Calibri" w:hAnsi="Calibri" w:asciiTheme="minorAscii" w:hAnsiTheme="minorAscii"/>
          <w:b w:val="1"/>
          <w:bCs w:val="1"/>
          <w:lang w:val="es-ES"/>
        </w:rPr>
      </w:pPr>
      <w:r w:rsidRPr="2013781F" w:rsidR="52A3D6CA">
        <w:rPr>
          <w:rFonts w:ascii="Calibri" w:hAnsi="Calibri" w:asciiTheme="minorAscii" w:hAnsiTheme="minorAscii"/>
          <w:b w:val="1"/>
          <w:bCs w:val="1"/>
          <w:lang w:val="es-ES"/>
        </w:rPr>
        <w:t>Visión Global</w:t>
      </w:r>
      <w:r w:rsidRPr="2013781F" w:rsidR="52A3D6CA">
        <w:rPr>
          <w:rFonts w:ascii="Calibri" w:hAnsi="Calibri" w:asciiTheme="minorAscii" w:hAnsiTheme="minorAscii"/>
          <w:b w:val="1"/>
          <w:bCs w:val="1"/>
          <w:lang w:val="es-ES"/>
        </w:rPr>
        <w:t xml:space="preserve">: </w:t>
      </w:r>
      <w:r w:rsidRPr="2013781F" w:rsidR="52A3D6CA">
        <w:rPr>
          <w:rFonts w:ascii="Calibri" w:hAnsi="Calibri" w:eastAsia="Calibri" w:cs="Times New Roman"/>
          <w:lang w:val="es-ES" w:eastAsia="en-US"/>
        </w:rPr>
        <w:t>Conjunto de conceptos, habilidades y actitudes, que desarrollan en el estudiante la observación y comprensión del entorno en un contexto global y multicultural, para desenvolverse e interactuar como un ciudadano global que considera dimensiones históricas, políticas, económicas, sociales, culturales y ambientales del entorno. </w:t>
      </w:r>
      <w:r w:rsidRPr="2013781F" w:rsidR="355B330E">
        <w:rPr>
          <w:rFonts w:ascii="Calibri" w:hAnsi="Calibri" w:eastAsia="Calibri" w:cs="Times New Roman"/>
          <w:lang w:val="es-ES" w:eastAsia="en-US"/>
        </w:rPr>
        <w:t>Permite desarrollar la capacidad de adaptarse a diferentes contextos y de integrar diversas perspectivas de análisis acordes a las demandas de la disciplina de estudio y de otras disciplinas, lo que da una apertura al mundo globalizado en que el estudiante debe desenvolverse personal y profesionalmente.</w:t>
      </w:r>
    </w:p>
    <w:p w:rsidRPr="0028760B" w:rsidR="00E66D91" w:rsidP="00E66D91" w:rsidRDefault="00E66D91" w14:paraId="7001BB77" w14:textId="77777777">
      <w:pPr>
        <w:pStyle w:val="Prrafodelista"/>
        <w:pBdr>
          <w:top w:val="nil"/>
          <w:left w:val="nil"/>
          <w:bottom w:val="nil"/>
          <w:right w:val="nil"/>
          <w:between w:val="nil"/>
        </w:pBdr>
        <w:jc w:val="both"/>
        <w:rPr>
          <w:rFonts w:asciiTheme="minorHAnsi" w:hAnsiTheme="minorHAnsi"/>
          <w:b/>
          <w:bCs/>
          <w:lang w:val="es-ES"/>
        </w:rPr>
      </w:pPr>
    </w:p>
    <w:p w:rsidRPr="00CC49AC" w:rsidR="00E66D91" w:rsidP="2013781F" w:rsidRDefault="00E66D91" w14:paraId="0D81BEF7" w14:textId="41A1F139">
      <w:pPr>
        <w:pStyle w:val="Prrafodelista"/>
        <w:numPr>
          <w:ilvl w:val="0"/>
          <w:numId w:val="22"/>
        </w:numPr>
        <w:pBdr>
          <w:top w:val="nil" w:color="000000" w:sz="0" w:space="0"/>
          <w:left w:val="nil" w:color="000000" w:sz="0" w:space="0"/>
          <w:bottom w:val="nil" w:color="000000" w:sz="0" w:space="0"/>
          <w:right w:val="nil" w:color="000000" w:sz="0" w:space="0"/>
          <w:between w:val="nil" w:color="000000" w:sz="0" w:space="0"/>
        </w:pBdr>
        <w:jc w:val="both"/>
        <w:rPr>
          <w:rFonts w:ascii="Calibri" w:hAnsi="Calibri" w:asciiTheme="minorAscii" w:hAnsiTheme="minorAscii"/>
          <w:lang w:val="es-ES"/>
        </w:rPr>
      </w:pPr>
      <w:r w:rsidRPr="2013781F" w:rsidR="52A3D6CA">
        <w:rPr>
          <w:rFonts w:ascii="Calibri" w:hAnsi="Calibri" w:asciiTheme="minorAscii" w:hAnsiTheme="minorAscii"/>
          <w:b w:val="1"/>
          <w:bCs w:val="1"/>
          <w:lang w:val="es-ES"/>
        </w:rPr>
        <w:t>Compromiso Ético</w:t>
      </w:r>
      <w:r w:rsidRPr="2013781F" w:rsidR="52A3D6CA">
        <w:rPr>
          <w:rFonts w:ascii="Calibri" w:hAnsi="Calibri" w:asciiTheme="minorAscii" w:hAnsiTheme="minorAscii"/>
          <w:b w:val="1"/>
          <w:bCs w:val="1"/>
          <w:lang w:val="es-ES"/>
        </w:rPr>
        <w:t xml:space="preserve">: </w:t>
      </w:r>
      <w:r w:rsidRPr="2013781F" w:rsidR="52A3D6CA">
        <w:rPr>
          <w:rFonts w:ascii="Calibri" w:hAnsi="Calibri" w:asciiTheme="minorAscii" w:hAnsiTheme="minorAscii"/>
          <w:lang w:val="es-ES"/>
        </w:rPr>
        <w:t xml:space="preserve">Conjunto de conceptos, habilidades y actitudes, orientados a la constante búsqueda de la Verdad y del bien, valorando una conducta moral coherente con los valores del humanismo cristiano. Implica tomar decisiones </w:t>
      </w:r>
      <w:r w:rsidRPr="2013781F" w:rsidR="443A3F21">
        <w:rPr>
          <w:rFonts w:ascii="Calibri" w:hAnsi="Calibri" w:asciiTheme="minorAscii" w:hAnsiTheme="minorAscii"/>
          <w:lang w:val="es-ES"/>
        </w:rPr>
        <w:t>de acuerdo con</w:t>
      </w:r>
      <w:r w:rsidRPr="2013781F" w:rsidR="52A3D6CA">
        <w:rPr>
          <w:rFonts w:ascii="Calibri" w:hAnsi="Calibri" w:asciiTheme="minorAscii" w:hAnsiTheme="minorAscii"/>
          <w:lang w:val="es-ES"/>
        </w:rPr>
        <w:t xml:space="preserve"> lo que se espera sea un desempeño profesional ético, el que estará circunscrito por las virtudes cardinales de la prudencia, fortaleza, templanza y justicia, y por el respeto a la dignidad humana.</w:t>
      </w:r>
    </w:p>
    <w:p w:rsidRPr="0028760B" w:rsidR="00E66D91" w:rsidP="00E66D91" w:rsidRDefault="00E66D91" w14:paraId="4587D196" w14:textId="77777777">
      <w:pPr>
        <w:pBdr>
          <w:top w:val="nil"/>
          <w:left w:val="nil"/>
          <w:bottom w:val="nil"/>
          <w:right w:val="nil"/>
          <w:between w:val="nil"/>
        </w:pBdr>
        <w:rPr>
          <w:rFonts w:asciiTheme="minorHAnsi" w:hAnsiTheme="minorHAnsi"/>
          <w:lang w:val="es-ES"/>
        </w:rPr>
      </w:pPr>
    </w:p>
    <w:p w:rsidRPr="007514ED" w:rsidR="00E66D91" w:rsidP="00E66D91" w:rsidRDefault="00E66D91" w14:paraId="0273BEC0" w14:textId="77777777">
      <w:pPr>
        <w:pStyle w:val="Ttulo6"/>
        <w:ind w:left="360"/>
        <w:rPr>
          <w:b/>
          <w:color w:val="auto"/>
          <w:lang w:val="es-ES"/>
        </w:rPr>
      </w:pPr>
      <w:r w:rsidRPr="007514ED">
        <w:rPr>
          <w:b/>
          <w:color w:val="auto"/>
          <w:lang w:val="es-ES"/>
        </w:rPr>
        <w:t xml:space="preserve">Competencias específicas. </w:t>
      </w:r>
    </w:p>
    <w:p w:rsidRPr="00594565" w:rsidR="00E66D91" w:rsidP="00E66D91" w:rsidRDefault="00E66D91" w14:paraId="2D698CCA" w14:textId="77777777">
      <w:pPr>
        <w:pStyle w:val="Prrafodelista"/>
        <w:rPr>
          <w:rFonts w:asciiTheme="minorHAnsi" w:hAnsiTheme="minorHAnsi"/>
          <w:lang w:val="es-ES"/>
        </w:rPr>
      </w:pPr>
    </w:p>
    <w:p w:rsidR="00E66D91" w:rsidP="00E66D91" w:rsidRDefault="00E66D91" w14:paraId="454AEE56" w14:textId="77777777">
      <w:pPr>
        <w:pBdr>
          <w:top w:val="nil"/>
          <w:left w:val="nil"/>
          <w:bottom w:val="nil"/>
          <w:right w:val="nil"/>
          <w:between w:val="nil"/>
        </w:pBdr>
        <w:rPr>
          <w:rFonts w:asciiTheme="minorHAnsi" w:hAnsiTheme="minorHAnsi"/>
          <w:lang w:val="es-ES"/>
        </w:rPr>
      </w:pPr>
      <w:r w:rsidRPr="005020B9">
        <w:rPr>
          <w:rFonts w:asciiTheme="minorHAnsi" w:hAnsiTheme="minorHAnsi"/>
          <w:lang w:val="es-ES"/>
        </w:rPr>
        <w:t xml:space="preserve">Las competencias específicas se organizan en 7 dominios considerando los conocimientos, habilidades y actitudes que las y los psicólogos despliegan en distintos contextos profesionales. Las definiciones de las competencias se organizan considerando los siguientes elementos:  acción esperada, conocimientos y/o saberes, situación o problemática psicosocial, y contexto profesional. </w:t>
      </w:r>
    </w:p>
    <w:p w:rsidRPr="005020B9" w:rsidR="00E66D91" w:rsidP="00E66D91" w:rsidRDefault="00E66D91" w14:paraId="66A638A0" w14:textId="77777777">
      <w:pPr>
        <w:pBdr>
          <w:top w:val="nil"/>
          <w:left w:val="nil"/>
          <w:bottom w:val="nil"/>
          <w:right w:val="nil"/>
          <w:between w:val="nil"/>
        </w:pBdr>
        <w:rPr>
          <w:rFonts w:asciiTheme="minorHAnsi" w:hAnsiTheme="minorHAnsi"/>
          <w:lang w:val="es-ES"/>
        </w:rPr>
      </w:pPr>
    </w:p>
    <w:p w:rsidRPr="005020B9" w:rsidR="00E66D91" w:rsidP="00E66D91" w:rsidRDefault="00E66D91" w14:paraId="11D734BC" w14:textId="77777777">
      <w:pPr>
        <w:pStyle w:val="Prrafodelista"/>
        <w:numPr>
          <w:ilvl w:val="0"/>
          <w:numId w:val="17"/>
        </w:numPr>
        <w:pBdr>
          <w:top w:val="nil"/>
          <w:left w:val="nil"/>
          <w:bottom w:val="nil"/>
          <w:right w:val="nil"/>
          <w:between w:val="nil"/>
        </w:pBdr>
        <w:jc w:val="both"/>
        <w:rPr>
          <w:rFonts w:asciiTheme="minorHAnsi" w:hAnsiTheme="minorHAnsi"/>
          <w:lang w:val="es-ES"/>
        </w:rPr>
      </w:pPr>
      <w:r w:rsidRPr="005020B9">
        <w:rPr>
          <w:rFonts w:asciiTheme="minorHAnsi" w:hAnsiTheme="minorHAnsi"/>
          <w:b/>
          <w:bCs/>
          <w:lang w:val="es-ES"/>
        </w:rPr>
        <w:t>Dominio teórico:</w:t>
      </w:r>
      <w:r w:rsidRPr="005020B9">
        <w:rPr>
          <w:rFonts w:asciiTheme="minorHAnsi" w:hAnsiTheme="minorHAnsi"/>
          <w:lang w:val="es-ES"/>
        </w:rPr>
        <w:t xml:space="preserve"> Integrar de manera coherente contribuciones conceptuales, teóricas y técnicas de las corrientes o enfoques de la psicología para la comprensión, problematización e intervención de fenómenos psicosociales que promuevan el bienestar psicosocial de personas, grupos, organizaciones y comunidades en distintos contextos de desempeño profesional.</w:t>
      </w:r>
    </w:p>
    <w:p w:rsidRPr="005020B9" w:rsidR="00E66D91" w:rsidP="00E66D91" w:rsidRDefault="00E66D91" w14:paraId="080EC546" w14:textId="77777777">
      <w:pPr>
        <w:pBdr>
          <w:top w:val="nil"/>
          <w:left w:val="nil"/>
          <w:bottom w:val="nil"/>
          <w:right w:val="nil"/>
          <w:between w:val="nil"/>
        </w:pBdr>
        <w:jc w:val="both"/>
        <w:rPr>
          <w:rFonts w:asciiTheme="minorHAnsi" w:hAnsiTheme="minorHAnsi"/>
          <w:lang w:val="es-ES"/>
        </w:rPr>
      </w:pPr>
    </w:p>
    <w:p w:rsidRPr="005020B9" w:rsidR="00E66D91" w:rsidP="00E66D91" w:rsidRDefault="00E66D91" w14:paraId="39B2D204" w14:textId="77777777">
      <w:pPr>
        <w:pStyle w:val="Prrafodelista"/>
        <w:numPr>
          <w:ilvl w:val="0"/>
          <w:numId w:val="17"/>
        </w:numPr>
        <w:pBdr>
          <w:top w:val="nil"/>
          <w:left w:val="nil"/>
          <w:bottom w:val="nil"/>
          <w:right w:val="nil"/>
          <w:between w:val="nil"/>
        </w:pBdr>
        <w:jc w:val="both"/>
        <w:rPr>
          <w:rFonts w:asciiTheme="minorHAnsi" w:hAnsiTheme="minorHAnsi"/>
          <w:lang w:val="es-ES"/>
        </w:rPr>
      </w:pPr>
      <w:r w:rsidRPr="005020B9">
        <w:rPr>
          <w:rFonts w:asciiTheme="minorHAnsi" w:hAnsiTheme="minorHAnsi"/>
          <w:b/>
          <w:bCs/>
          <w:lang w:val="es-ES"/>
        </w:rPr>
        <w:t>Integración sistémica:</w:t>
      </w:r>
      <w:r w:rsidRPr="005020B9">
        <w:rPr>
          <w:rFonts w:asciiTheme="minorHAnsi" w:hAnsiTheme="minorHAnsi"/>
          <w:lang w:val="es-ES"/>
        </w:rPr>
        <w:t xml:space="preserve"> Integrar de manera coherente las dimensiones biológicas, psicológicas y socioculturales de fenómenos psicosociales para su comprensión, en distintos niveles de actuación (individual, grupal, organizacional y social) del quehacer del/la psicólog</w:t>
      </w:r>
      <w:r>
        <w:rPr>
          <w:rFonts w:asciiTheme="minorHAnsi" w:hAnsiTheme="minorHAnsi"/>
          <w:lang w:val="es-ES"/>
        </w:rPr>
        <w:t>a</w:t>
      </w:r>
      <w:r w:rsidRPr="005020B9">
        <w:rPr>
          <w:rFonts w:asciiTheme="minorHAnsi" w:hAnsiTheme="minorHAnsi"/>
          <w:lang w:val="es-ES"/>
        </w:rPr>
        <w:t>/</w:t>
      </w:r>
      <w:r>
        <w:rPr>
          <w:rFonts w:asciiTheme="minorHAnsi" w:hAnsiTheme="minorHAnsi"/>
          <w:lang w:val="es-ES"/>
        </w:rPr>
        <w:t>o</w:t>
      </w:r>
      <w:r w:rsidRPr="005020B9">
        <w:rPr>
          <w:rFonts w:asciiTheme="minorHAnsi" w:hAnsiTheme="minorHAnsi"/>
          <w:lang w:val="es-ES"/>
        </w:rPr>
        <w:t>.</w:t>
      </w:r>
    </w:p>
    <w:p w:rsidRPr="005020B9" w:rsidR="00E66D91" w:rsidP="00E66D91" w:rsidRDefault="00E66D91" w14:paraId="1C2FB727" w14:textId="77777777">
      <w:pPr>
        <w:pBdr>
          <w:top w:val="nil"/>
          <w:left w:val="nil"/>
          <w:bottom w:val="nil"/>
          <w:right w:val="nil"/>
          <w:between w:val="nil"/>
        </w:pBdr>
        <w:jc w:val="both"/>
        <w:rPr>
          <w:rFonts w:asciiTheme="minorHAnsi" w:hAnsiTheme="minorHAnsi"/>
          <w:lang w:val="es-ES"/>
        </w:rPr>
      </w:pPr>
    </w:p>
    <w:p w:rsidRPr="005020B9" w:rsidR="00E66D91" w:rsidP="00E66D91" w:rsidRDefault="00E66D91" w14:paraId="6D920285" w14:textId="77777777">
      <w:pPr>
        <w:pStyle w:val="Prrafodelista"/>
        <w:numPr>
          <w:ilvl w:val="0"/>
          <w:numId w:val="17"/>
        </w:numPr>
        <w:pBdr>
          <w:top w:val="nil"/>
          <w:left w:val="nil"/>
          <w:bottom w:val="nil"/>
          <w:right w:val="nil"/>
          <w:between w:val="nil"/>
        </w:pBdr>
        <w:jc w:val="both"/>
        <w:rPr>
          <w:rFonts w:asciiTheme="minorHAnsi" w:hAnsiTheme="minorHAnsi"/>
          <w:lang w:val="es-ES"/>
        </w:rPr>
      </w:pPr>
      <w:r w:rsidRPr="005020B9">
        <w:rPr>
          <w:rFonts w:asciiTheme="minorHAnsi" w:hAnsiTheme="minorHAnsi"/>
          <w:b/>
          <w:bCs/>
          <w:lang w:val="es-ES"/>
        </w:rPr>
        <w:t>Rigurosidad científica:</w:t>
      </w:r>
      <w:r w:rsidRPr="005020B9">
        <w:rPr>
          <w:rFonts w:asciiTheme="minorHAnsi" w:hAnsiTheme="minorHAnsi"/>
          <w:lang w:val="es-ES"/>
        </w:rPr>
        <w:t xml:space="preserve"> Implementar la rigurosidad del pensamiento y el método científico en los distintos quehaceres del/la psicólogo/a (diagnóstico, diseño, intervención, evaluación e investigación) en distintos contextos de desempeño profesional.</w:t>
      </w:r>
    </w:p>
    <w:p w:rsidRPr="005020B9" w:rsidR="00E66D91" w:rsidP="00E66D91" w:rsidRDefault="00E66D91" w14:paraId="1577A0BB" w14:textId="77777777">
      <w:pPr>
        <w:pBdr>
          <w:top w:val="nil"/>
          <w:left w:val="nil"/>
          <w:bottom w:val="nil"/>
          <w:right w:val="nil"/>
          <w:between w:val="nil"/>
        </w:pBdr>
        <w:jc w:val="both"/>
        <w:rPr>
          <w:rFonts w:asciiTheme="minorHAnsi" w:hAnsiTheme="minorHAnsi"/>
          <w:lang w:val="es-ES"/>
        </w:rPr>
      </w:pPr>
    </w:p>
    <w:p w:rsidRPr="005020B9" w:rsidR="00E66D91" w:rsidP="00E66D91" w:rsidRDefault="00E66D91" w14:paraId="295DD584" w14:textId="77777777">
      <w:pPr>
        <w:pStyle w:val="Prrafodelista"/>
        <w:numPr>
          <w:ilvl w:val="0"/>
          <w:numId w:val="17"/>
        </w:numPr>
        <w:pBdr>
          <w:top w:val="nil"/>
          <w:left w:val="nil"/>
          <w:bottom w:val="nil"/>
          <w:right w:val="nil"/>
          <w:between w:val="nil"/>
        </w:pBdr>
        <w:jc w:val="both"/>
        <w:rPr>
          <w:rFonts w:asciiTheme="minorHAnsi" w:hAnsiTheme="minorHAnsi"/>
          <w:lang w:val="es-ES"/>
        </w:rPr>
      </w:pPr>
      <w:r w:rsidRPr="005020B9">
        <w:rPr>
          <w:rFonts w:asciiTheme="minorHAnsi" w:hAnsiTheme="minorHAnsi"/>
          <w:b/>
          <w:bCs/>
          <w:lang w:val="es-ES"/>
        </w:rPr>
        <w:t>Diagnóstico:</w:t>
      </w:r>
      <w:r w:rsidRPr="005020B9">
        <w:rPr>
          <w:rFonts w:asciiTheme="minorHAnsi" w:hAnsiTheme="minorHAnsi"/>
          <w:lang w:val="es-ES"/>
        </w:rPr>
        <w:t xml:space="preserve"> Desarrollar procesos de diagnóstico (diseño, implementación, socialización) de fenómenos psicosociales para la comprensión sistémica de ellos en distintos contextos del quehacer profesional del/la psicólog</w:t>
      </w:r>
      <w:r>
        <w:rPr>
          <w:rFonts w:asciiTheme="minorHAnsi" w:hAnsiTheme="minorHAnsi"/>
          <w:lang w:val="es-ES"/>
        </w:rPr>
        <w:t>a</w:t>
      </w:r>
      <w:r w:rsidRPr="005020B9">
        <w:rPr>
          <w:rFonts w:asciiTheme="minorHAnsi" w:hAnsiTheme="minorHAnsi"/>
          <w:lang w:val="es-ES"/>
        </w:rPr>
        <w:t>/</w:t>
      </w:r>
      <w:r>
        <w:rPr>
          <w:rFonts w:asciiTheme="minorHAnsi" w:hAnsiTheme="minorHAnsi"/>
          <w:lang w:val="es-ES"/>
        </w:rPr>
        <w:t>o</w:t>
      </w:r>
      <w:r w:rsidRPr="005020B9">
        <w:rPr>
          <w:rFonts w:asciiTheme="minorHAnsi" w:hAnsiTheme="minorHAnsi"/>
          <w:lang w:val="es-ES"/>
        </w:rPr>
        <w:t>.</w:t>
      </w:r>
    </w:p>
    <w:p w:rsidRPr="005020B9" w:rsidR="00E66D91" w:rsidP="00E66D91" w:rsidRDefault="00E66D91" w14:paraId="0FD4E98B" w14:textId="77777777">
      <w:pPr>
        <w:pBdr>
          <w:top w:val="nil"/>
          <w:left w:val="nil"/>
          <w:bottom w:val="nil"/>
          <w:right w:val="nil"/>
          <w:between w:val="nil"/>
        </w:pBdr>
        <w:jc w:val="both"/>
        <w:rPr>
          <w:rFonts w:asciiTheme="minorHAnsi" w:hAnsiTheme="minorHAnsi"/>
          <w:lang w:val="es-ES"/>
        </w:rPr>
      </w:pPr>
    </w:p>
    <w:p w:rsidRPr="005020B9" w:rsidR="00E66D91" w:rsidP="00E66D91" w:rsidRDefault="00E66D91" w14:paraId="761042FF" w14:textId="77777777">
      <w:pPr>
        <w:pStyle w:val="Prrafodelista"/>
        <w:numPr>
          <w:ilvl w:val="0"/>
          <w:numId w:val="17"/>
        </w:numPr>
        <w:pBdr>
          <w:top w:val="nil"/>
          <w:left w:val="nil"/>
          <w:bottom w:val="nil"/>
          <w:right w:val="nil"/>
          <w:between w:val="nil"/>
        </w:pBdr>
        <w:jc w:val="both"/>
        <w:rPr>
          <w:rFonts w:asciiTheme="minorHAnsi" w:hAnsiTheme="minorHAnsi"/>
          <w:lang w:val="es-ES"/>
        </w:rPr>
      </w:pPr>
      <w:r w:rsidRPr="005020B9">
        <w:rPr>
          <w:rFonts w:asciiTheme="minorHAnsi" w:hAnsiTheme="minorHAnsi"/>
          <w:b/>
          <w:bCs/>
          <w:lang w:val="es-ES"/>
        </w:rPr>
        <w:t>Intervención:</w:t>
      </w:r>
      <w:r w:rsidRPr="005020B9">
        <w:rPr>
          <w:rFonts w:asciiTheme="minorHAnsi" w:hAnsiTheme="minorHAnsi"/>
          <w:lang w:val="es-ES"/>
        </w:rPr>
        <w:t xml:space="preserve"> Desarrollar procesos de intervención pertinentes y contextualizados (diseño e implementación) para el abordaje de fenómenos psicosociales en distintos niveles de actuación (individual, grupal, organizacional, social) en contextos de desempeño profesional.</w:t>
      </w:r>
    </w:p>
    <w:p w:rsidRPr="005020B9" w:rsidR="00E66D91" w:rsidP="00E66D91" w:rsidRDefault="00E66D91" w14:paraId="68E7381B" w14:textId="77777777">
      <w:pPr>
        <w:pBdr>
          <w:top w:val="nil"/>
          <w:left w:val="nil"/>
          <w:bottom w:val="nil"/>
          <w:right w:val="nil"/>
          <w:between w:val="nil"/>
        </w:pBdr>
        <w:jc w:val="both"/>
        <w:rPr>
          <w:rFonts w:asciiTheme="minorHAnsi" w:hAnsiTheme="minorHAnsi"/>
          <w:lang w:val="es-ES"/>
        </w:rPr>
      </w:pPr>
    </w:p>
    <w:p w:rsidRPr="005020B9" w:rsidR="00E66D91" w:rsidP="00E66D91" w:rsidRDefault="00E66D91" w14:paraId="09604D3D" w14:textId="77777777">
      <w:pPr>
        <w:pStyle w:val="Prrafodelista"/>
        <w:numPr>
          <w:ilvl w:val="0"/>
          <w:numId w:val="17"/>
        </w:numPr>
        <w:pBdr>
          <w:top w:val="nil"/>
          <w:left w:val="nil"/>
          <w:bottom w:val="nil"/>
          <w:right w:val="nil"/>
          <w:between w:val="nil"/>
        </w:pBdr>
        <w:jc w:val="both"/>
        <w:rPr>
          <w:rFonts w:asciiTheme="minorHAnsi" w:hAnsiTheme="minorHAnsi"/>
          <w:lang w:val="es-ES"/>
        </w:rPr>
      </w:pPr>
      <w:r w:rsidRPr="005020B9">
        <w:rPr>
          <w:rFonts w:asciiTheme="minorHAnsi" w:hAnsiTheme="minorHAnsi"/>
          <w:b/>
          <w:bCs/>
          <w:lang w:val="es-ES"/>
        </w:rPr>
        <w:t>Evaluación:</w:t>
      </w:r>
      <w:r w:rsidRPr="005020B9">
        <w:rPr>
          <w:rFonts w:asciiTheme="minorHAnsi" w:hAnsiTheme="minorHAnsi"/>
          <w:lang w:val="es-ES"/>
        </w:rPr>
        <w:t xml:space="preserve"> Desarrollar procesos de evaluación de intervenciones psicosociales, pertinentes y contextualizados, para la comprensión del proceso, resultados e impacto de intervenciones desarrolladas en contextos de desempeño profesional.</w:t>
      </w:r>
    </w:p>
    <w:p w:rsidRPr="005020B9" w:rsidR="00E66D91" w:rsidP="00E66D91" w:rsidRDefault="00E66D91" w14:paraId="4E7FC014" w14:textId="77777777">
      <w:pPr>
        <w:pBdr>
          <w:top w:val="nil"/>
          <w:left w:val="nil"/>
          <w:bottom w:val="nil"/>
          <w:right w:val="nil"/>
          <w:between w:val="nil"/>
        </w:pBdr>
        <w:jc w:val="both"/>
        <w:rPr>
          <w:rFonts w:asciiTheme="minorHAnsi" w:hAnsiTheme="minorHAnsi"/>
          <w:lang w:val="es-ES"/>
        </w:rPr>
      </w:pPr>
    </w:p>
    <w:p w:rsidRPr="005020B9" w:rsidR="00E66D91" w:rsidP="00E66D91" w:rsidRDefault="00E66D91" w14:paraId="15F88B78" w14:textId="77777777">
      <w:pPr>
        <w:pStyle w:val="Prrafodelista"/>
        <w:numPr>
          <w:ilvl w:val="0"/>
          <w:numId w:val="17"/>
        </w:numPr>
        <w:pBdr>
          <w:top w:val="nil"/>
          <w:left w:val="nil"/>
          <w:bottom w:val="nil"/>
          <w:right w:val="nil"/>
          <w:between w:val="nil"/>
        </w:pBdr>
        <w:jc w:val="both"/>
        <w:rPr>
          <w:rFonts w:asciiTheme="minorHAnsi" w:hAnsiTheme="minorHAnsi"/>
          <w:lang w:val="es-ES"/>
        </w:rPr>
      </w:pPr>
      <w:r w:rsidRPr="2013781F" w:rsidR="52A3D6CA">
        <w:rPr>
          <w:rFonts w:ascii="Calibri" w:hAnsi="Calibri" w:asciiTheme="minorAscii" w:hAnsiTheme="minorAscii"/>
          <w:b w:val="1"/>
          <w:bCs w:val="1"/>
          <w:lang w:val="es-ES"/>
        </w:rPr>
        <w:t xml:space="preserve">Habilidades Socioemocionales: </w:t>
      </w:r>
      <w:r w:rsidRPr="2013781F" w:rsidR="52A3D6CA">
        <w:rPr>
          <w:rFonts w:ascii="Calibri" w:hAnsi="Calibri" w:asciiTheme="minorAscii" w:hAnsiTheme="minorAscii"/>
          <w:lang w:val="es-ES"/>
        </w:rPr>
        <w:t>Desarrollar procesos de autocuidado, autoevaluación, regulación emocional y comunicación efectivos, que contribuyan a establecer relaciones interpersonales empáticas y constructivas en los distintos contextos de desempeño profesional.</w:t>
      </w:r>
    </w:p>
    <w:p w:rsidR="2013781F" w:rsidP="2013781F" w:rsidRDefault="2013781F" w14:paraId="57D7F79B" w14:textId="1815C851">
      <w:pPr>
        <w:pBdr>
          <w:top w:val="nil" w:color="000000" w:sz="0" w:space="0"/>
          <w:left w:val="nil" w:color="000000" w:sz="0" w:space="0"/>
          <w:bottom w:val="nil" w:color="000000" w:sz="0" w:space="0"/>
          <w:right w:val="nil" w:color="000000" w:sz="0" w:space="0"/>
          <w:between w:val="nil" w:color="000000" w:sz="0" w:space="0"/>
        </w:pBdr>
        <w:jc w:val="both"/>
        <w:rPr>
          <w:rFonts w:ascii="Calibri" w:hAnsi="Calibri" w:asciiTheme="minorAscii" w:hAnsiTheme="minorAscii"/>
          <w:lang w:val="es-ES"/>
        </w:rPr>
      </w:pPr>
    </w:p>
    <w:p w:rsidRPr="00322573" w:rsidR="00E66D91" w:rsidP="2013781F" w:rsidRDefault="00E66D91" w14:paraId="7B2369F8" w14:textId="6CCBA9E9">
      <w:pPr>
        <w:pBdr>
          <w:top w:val="nil" w:color="000000" w:sz="0" w:space="0"/>
          <w:left w:val="nil" w:color="000000" w:sz="0" w:space="0"/>
          <w:bottom w:val="nil" w:color="000000" w:sz="0" w:space="0"/>
          <w:right w:val="nil" w:color="000000" w:sz="0" w:space="0"/>
          <w:between w:val="nil" w:color="000000" w:sz="0" w:space="0"/>
        </w:pBdr>
        <w:jc w:val="both"/>
        <w:rPr>
          <w:rFonts w:ascii="Calibri" w:hAnsi="Calibri" w:asciiTheme="minorAscii" w:hAnsiTheme="minorAscii"/>
          <w:lang w:val="es-ES"/>
        </w:rPr>
      </w:pPr>
      <w:r w:rsidRPr="2013781F" w:rsidR="73D59653">
        <w:rPr>
          <w:rFonts w:ascii="Calibri" w:hAnsi="Calibri" w:asciiTheme="minorAscii" w:hAnsiTheme="minorAscii"/>
          <w:lang w:val="es-ES"/>
        </w:rPr>
        <w:t>A continuación, la graduación por nivel de cada competencia.</w:t>
      </w:r>
      <w:r w:rsidRPr="2013781F" w:rsidR="52A3D6CA">
        <w:rPr>
          <w:rFonts w:ascii="Calibri" w:hAnsi="Calibri" w:asciiTheme="minorAscii" w:hAnsiTheme="minorAscii"/>
          <w:lang w:val="es-ES"/>
        </w:rPr>
        <w:t xml:space="preserve"> </w:t>
      </w:r>
    </w:p>
    <w:p w:rsidR="00E66D91" w:rsidP="00E66D91" w:rsidRDefault="00E66D91" w14:paraId="18A54C4D" w14:textId="77777777">
      <w:pPr>
        <w:rPr>
          <w:rFonts w:asciiTheme="minorHAnsi" w:hAnsiTheme="minorHAnsi"/>
          <w:lang w:val="es-ES"/>
        </w:rPr>
      </w:pPr>
    </w:p>
    <w:tbl>
      <w:tblPr>
        <w:tblW w:w="5618" w:type="pct"/>
        <w:jc w:val="center"/>
        <w:tblCellMar>
          <w:left w:w="0" w:type="dxa"/>
          <w:right w:w="0" w:type="dxa"/>
        </w:tblCellMar>
        <w:tblLook w:val="04A0" w:firstRow="1" w:lastRow="0" w:firstColumn="1" w:lastColumn="0" w:noHBand="0" w:noVBand="1"/>
      </w:tblPr>
      <w:tblGrid>
        <w:gridCol w:w="1344"/>
        <w:gridCol w:w="2761"/>
        <w:gridCol w:w="2889"/>
        <w:gridCol w:w="3488"/>
      </w:tblGrid>
      <w:tr w:rsidRPr="00594565" w:rsidR="00E66D91" w:rsidTr="015EA456" w14:paraId="7CF09179" w14:textId="77777777">
        <w:trPr>
          <w:trHeight w:val="315"/>
          <w:tblHeader/>
          <w:jc w:val="center"/>
        </w:trPr>
        <w:tc>
          <w:tcPr>
            <w:tcW w:w="641" w:type="pct"/>
            <w:tcBorders>
              <w:top w:val="single" w:color="CCCCCC" w:themeColor="accent4" w:themeTint="66" w:sz="6" w:space="0"/>
              <w:left w:val="single" w:color="CCCCCC" w:themeColor="accent4" w:themeTint="66" w:sz="6" w:space="0"/>
              <w:bottom w:val="single" w:color="000000" w:themeColor="text2" w:sz="18" w:space="0"/>
              <w:right w:val="single" w:color="000000" w:themeColor="text2" w:sz="18" w:space="0"/>
            </w:tcBorders>
            <w:shd w:val="clear" w:color="auto" w:fill="595959" w:themeFill="accent2" w:themeFillShade="80"/>
            <w:tcMar>
              <w:top w:w="30" w:type="dxa"/>
              <w:left w:w="45" w:type="dxa"/>
              <w:bottom w:w="30" w:type="dxa"/>
              <w:right w:w="45" w:type="dxa"/>
            </w:tcMar>
            <w:vAlign w:val="center"/>
            <w:hideMark/>
          </w:tcPr>
          <w:p w:rsidRPr="008D4DB2" w:rsidR="00E66D91" w:rsidP="00651545" w:rsidRDefault="00E66D91" w14:paraId="186CED88" w14:textId="77777777">
            <w:pPr>
              <w:jc w:val="center"/>
              <w:rPr>
                <w:rFonts w:cs="Times New Roman" w:asciiTheme="minorHAnsi" w:hAnsiTheme="minorHAnsi"/>
                <w:color w:val="FFFFFF" w:themeColor="background1"/>
                <w:sz w:val="16"/>
                <w:szCs w:val="16"/>
                <w:lang w:val="es-ES_tradnl"/>
              </w:rPr>
            </w:pPr>
          </w:p>
        </w:tc>
        <w:tc>
          <w:tcPr>
            <w:tcW w:w="1317" w:type="pct"/>
            <w:tcBorders>
              <w:top w:val="single" w:color="000000" w:themeColor="text2" w:sz="18" w:space="0"/>
              <w:left w:val="single" w:color="CCCCCC" w:themeColor="accent4" w:themeTint="66" w:sz="6" w:space="0"/>
              <w:bottom w:val="single" w:color="000000" w:themeColor="text2" w:sz="18" w:space="0"/>
              <w:right w:val="single" w:color="000000" w:themeColor="text2" w:sz="18" w:space="0"/>
            </w:tcBorders>
            <w:shd w:val="clear" w:color="auto" w:fill="595959" w:themeFill="accent2" w:themeFillShade="80"/>
            <w:tcMar>
              <w:top w:w="30" w:type="dxa"/>
              <w:left w:w="45" w:type="dxa"/>
              <w:bottom w:w="30" w:type="dxa"/>
              <w:right w:w="45" w:type="dxa"/>
            </w:tcMar>
            <w:vAlign w:val="bottom"/>
            <w:hideMark/>
          </w:tcPr>
          <w:p w:rsidRPr="008D4DB2" w:rsidR="00E66D91" w:rsidP="00651545" w:rsidRDefault="00E66D91" w14:paraId="25E13FCB" w14:textId="77777777">
            <w:pPr>
              <w:jc w:val="center"/>
              <w:rPr>
                <w:rFonts w:cs="Times New Roman" w:asciiTheme="minorHAnsi" w:hAnsiTheme="minorHAnsi"/>
                <w:b/>
                <w:bCs/>
                <w:color w:val="FFFFFF" w:themeColor="background1"/>
                <w:sz w:val="16"/>
                <w:szCs w:val="16"/>
                <w:lang w:val="es-ES_tradnl"/>
              </w:rPr>
            </w:pPr>
            <w:r w:rsidRPr="008D4DB2">
              <w:rPr>
                <w:rFonts w:cs="Times New Roman" w:asciiTheme="minorHAnsi" w:hAnsiTheme="minorHAnsi"/>
                <w:b/>
                <w:bCs/>
                <w:color w:val="FFFFFF" w:themeColor="background1"/>
                <w:sz w:val="16"/>
                <w:szCs w:val="16"/>
                <w:lang w:val="es-ES_tradnl"/>
              </w:rPr>
              <w:t>BACHILLERATO</w:t>
            </w:r>
          </w:p>
        </w:tc>
        <w:tc>
          <w:tcPr>
            <w:tcW w:w="1378" w:type="pct"/>
            <w:tcBorders>
              <w:top w:val="single" w:color="000000" w:themeColor="text2" w:sz="18" w:space="0"/>
              <w:left w:val="single" w:color="CCCCCC" w:themeColor="accent4" w:themeTint="66" w:sz="6" w:space="0"/>
              <w:bottom w:val="single" w:color="000000" w:themeColor="text2" w:sz="18" w:space="0"/>
              <w:right w:val="single" w:color="000000" w:themeColor="text2" w:sz="18" w:space="0"/>
            </w:tcBorders>
            <w:shd w:val="clear" w:color="auto" w:fill="595959" w:themeFill="accent2" w:themeFillShade="80"/>
            <w:tcMar>
              <w:top w:w="30" w:type="dxa"/>
              <w:left w:w="45" w:type="dxa"/>
              <w:bottom w:w="30" w:type="dxa"/>
              <w:right w:w="45" w:type="dxa"/>
            </w:tcMar>
            <w:vAlign w:val="bottom"/>
            <w:hideMark/>
          </w:tcPr>
          <w:p w:rsidRPr="008D4DB2" w:rsidR="00E66D91" w:rsidP="00651545" w:rsidRDefault="00E66D91" w14:paraId="4D5909DD" w14:textId="77777777">
            <w:pPr>
              <w:jc w:val="center"/>
              <w:rPr>
                <w:rFonts w:cs="Times New Roman" w:asciiTheme="minorHAnsi" w:hAnsiTheme="minorHAnsi"/>
                <w:b/>
                <w:bCs/>
                <w:color w:val="FFFFFF" w:themeColor="background1"/>
                <w:sz w:val="16"/>
                <w:szCs w:val="16"/>
                <w:lang w:val="es-ES_tradnl"/>
              </w:rPr>
            </w:pPr>
            <w:r w:rsidRPr="008D4DB2">
              <w:rPr>
                <w:rFonts w:cs="Times New Roman" w:asciiTheme="minorHAnsi" w:hAnsiTheme="minorHAnsi"/>
                <w:b/>
                <w:bCs/>
                <w:color w:val="FFFFFF" w:themeColor="background1"/>
                <w:sz w:val="16"/>
                <w:szCs w:val="16"/>
                <w:lang w:val="es-ES_tradnl"/>
              </w:rPr>
              <w:t>LICENCIATURA</w:t>
            </w:r>
          </w:p>
        </w:tc>
        <w:tc>
          <w:tcPr>
            <w:tcW w:w="1665" w:type="pct"/>
            <w:tcBorders>
              <w:top w:val="single" w:color="000000" w:themeColor="text2" w:sz="18" w:space="0"/>
              <w:left w:val="single" w:color="CCCCCC" w:themeColor="accent4" w:themeTint="66" w:sz="6" w:space="0"/>
              <w:bottom w:val="single" w:color="000000" w:themeColor="text2" w:sz="18" w:space="0"/>
              <w:right w:val="single" w:color="000000" w:themeColor="text2" w:sz="18" w:space="0"/>
            </w:tcBorders>
            <w:shd w:val="clear" w:color="auto" w:fill="595959" w:themeFill="accent2" w:themeFillShade="80"/>
            <w:tcMar>
              <w:top w:w="30" w:type="dxa"/>
              <w:left w:w="45" w:type="dxa"/>
              <w:bottom w:w="30" w:type="dxa"/>
              <w:right w:w="45" w:type="dxa"/>
            </w:tcMar>
            <w:vAlign w:val="bottom"/>
            <w:hideMark/>
          </w:tcPr>
          <w:p w:rsidRPr="008D4DB2" w:rsidR="00E66D91" w:rsidP="00651545" w:rsidRDefault="00E66D91" w14:paraId="6BDC492F" w14:textId="77777777">
            <w:pPr>
              <w:jc w:val="center"/>
              <w:rPr>
                <w:rFonts w:cs="Times New Roman" w:asciiTheme="minorHAnsi" w:hAnsiTheme="minorHAnsi"/>
                <w:b/>
                <w:bCs/>
                <w:color w:val="FFFFFF" w:themeColor="background1"/>
                <w:sz w:val="16"/>
                <w:szCs w:val="16"/>
                <w:lang w:val="es-ES_tradnl"/>
              </w:rPr>
            </w:pPr>
            <w:r w:rsidRPr="008D4DB2">
              <w:rPr>
                <w:rFonts w:cs="Times New Roman" w:asciiTheme="minorHAnsi" w:hAnsiTheme="minorHAnsi"/>
                <w:b/>
                <w:bCs/>
                <w:color w:val="FFFFFF" w:themeColor="background1"/>
                <w:sz w:val="16"/>
                <w:szCs w:val="16"/>
                <w:lang w:val="es-ES_tradnl"/>
              </w:rPr>
              <w:t>HABILITACIÓN PROFESIONAL</w:t>
            </w:r>
          </w:p>
        </w:tc>
      </w:tr>
      <w:tr w:rsidRPr="00B54FE5" w:rsidR="00E66D91" w:rsidTr="015EA456" w14:paraId="599EC08D" w14:textId="77777777">
        <w:trPr>
          <w:trHeight w:val="315"/>
          <w:jc w:val="center"/>
        </w:trPr>
        <w:tc>
          <w:tcPr>
            <w:tcW w:w="641" w:type="pct"/>
            <w:tcBorders>
              <w:top w:val="single" w:color="CCCCCC" w:themeColor="accent4" w:themeTint="66" w:sz="6" w:space="0"/>
              <w:left w:val="single" w:color="000000" w:themeColor="text2" w:sz="18" w:space="0"/>
              <w:bottom w:val="single" w:color="CCCCCC" w:themeColor="accent4" w:themeTint="66" w:sz="6" w:space="0"/>
              <w:right w:val="single" w:color="000000" w:themeColor="text2" w:sz="18" w:space="0"/>
            </w:tcBorders>
            <w:shd w:val="clear" w:color="auto" w:fill="595959" w:themeFill="accent2" w:themeFillShade="80"/>
            <w:tcMar>
              <w:top w:w="30" w:type="dxa"/>
              <w:left w:w="45" w:type="dxa"/>
              <w:bottom w:w="30" w:type="dxa"/>
              <w:right w:w="45" w:type="dxa"/>
            </w:tcMar>
            <w:vAlign w:val="center"/>
            <w:hideMark/>
          </w:tcPr>
          <w:p w:rsidRPr="008D4DB2" w:rsidR="00E66D91" w:rsidP="00651545" w:rsidRDefault="00E66D91" w14:paraId="3409C379" w14:textId="77777777">
            <w:pPr>
              <w:jc w:val="center"/>
              <w:rPr>
                <w:rFonts w:cs="Times New Roman" w:asciiTheme="minorHAnsi" w:hAnsiTheme="minorHAnsi"/>
                <w:b/>
                <w:bCs/>
                <w:color w:val="FFFFFF" w:themeColor="background1"/>
                <w:sz w:val="16"/>
                <w:szCs w:val="16"/>
                <w:lang w:val="es-ES_tradnl"/>
              </w:rPr>
            </w:pPr>
            <w:r w:rsidRPr="008D4DB2">
              <w:rPr>
                <w:rFonts w:cs="Times New Roman" w:asciiTheme="minorHAnsi" w:hAnsiTheme="minorHAnsi"/>
                <w:b/>
                <w:bCs/>
                <w:color w:val="FFFFFF" w:themeColor="background1"/>
                <w:sz w:val="16"/>
                <w:szCs w:val="16"/>
                <w:lang w:val="es-ES_tradnl"/>
              </w:rPr>
              <w:t>DOMINIO TEÓRICO</w:t>
            </w:r>
          </w:p>
        </w:tc>
        <w:tc>
          <w:tcPr>
            <w:tcW w:w="1317" w:type="pct"/>
            <w:tcBorders>
              <w:top w:val="single" w:color="CCCCCC" w:themeColor="accent4" w:themeTint="66" w:sz="6" w:space="0"/>
              <w:left w:val="single" w:color="CCCCCC" w:themeColor="accent4" w:themeTint="66" w:sz="6" w:space="0"/>
              <w:bottom w:val="single" w:color="000000" w:themeColor="text2" w:sz="6" w:space="0"/>
              <w:right w:val="single" w:color="000000" w:themeColor="text2" w:sz="18" w:space="0"/>
            </w:tcBorders>
            <w:tcMar>
              <w:top w:w="30" w:type="dxa"/>
              <w:left w:w="45" w:type="dxa"/>
              <w:bottom w:w="30" w:type="dxa"/>
              <w:right w:w="45" w:type="dxa"/>
            </w:tcMar>
            <w:hideMark/>
          </w:tcPr>
          <w:p w:rsidRPr="00594565" w:rsidR="00E66D91" w:rsidP="00651545" w:rsidRDefault="00E66D91" w14:paraId="759CBDD0" w14:textId="77777777">
            <w:pPr>
              <w:jc w:val="both"/>
              <w:rPr>
                <w:rFonts w:cs="Times New Roman" w:asciiTheme="minorHAnsi" w:hAnsiTheme="minorHAnsi"/>
                <w:sz w:val="16"/>
                <w:szCs w:val="16"/>
                <w:lang w:val="es-ES_tradnl"/>
              </w:rPr>
            </w:pPr>
            <w:r w:rsidRPr="00594565">
              <w:rPr>
                <w:rFonts w:cs="Times New Roman" w:asciiTheme="minorHAnsi" w:hAnsiTheme="minorHAnsi"/>
                <w:sz w:val="16"/>
                <w:szCs w:val="16"/>
                <w:lang w:val="es-ES_tradnl"/>
              </w:rPr>
              <w:t>Comprender los fundamentos socio históricos, políticos, filosóficos y epistemológicos de los diversos enfoques de la psicología y disciplinas afines para la comprensión de problemáticas psicosociales.</w:t>
            </w:r>
          </w:p>
        </w:tc>
        <w:tc>
          <w:tcPr>
            <w:tcW w:w="1378" w:type="pct"/>
            <w:tcBorders>
              <w:top w:val="single" w:color="CCCCCC" w:themeColor="accent4" w:themeTint="66" w:sz="6" w:space="0"/>
              <w:left w:val="single" w:color="CCCCCC" w:themeColor="accent4" w:themeTint="66" w:sz="6" w:space="0"/>
              <w:bottom w:val="single" w:color="000000" w:themeColor="text2" w:sz="6" w:space="0"/>
              <w:right w:val="single" w:color="000000" w:themeColor="text2" w:sz="18" w:space="0"/>
            </w:tcBorders>
            <w:tcMar>
              <w:top w:w="30" w:type="dxa"/>
              <w:left w:w="45" w:type="dxa"/>
              <w:bottom w:w="30" w:type="dxa"/>
              <w:right w:w="45" w:type="dxa"/>
            </w:tcMar>
            <w:hideMark/>
          </w:tcPr>
          <w:p w:rsidRPr="00594565" w:rsidR="00E66D91" w:rsidP="00651545" w:rsidRDefault="00E66D91" w14:paraId="192AD1FF" w14:textId="77777777">
            <w:pPr>
              <w:jc w:val="both"/>
              <w:rPr>
                <w:rFonts w:cs="Times New Roman" w:asciiTheme="minorHAnsi" w:hAnsiTheme="minorHAnsi"/>
                <w:sz w:val="16"/>
                <w:szCs w:val="16"/>
                <w:lang w:val="es-ES_tradnl"/>
              </w:rPr>
            </w:pPr>
            <w:r w:rsidRPr="00284EAD">
              <w:rPr>
                <w:rFonts w:cs="Times New Roman" w:asciiTheme="minorHAnsi" w:hAnsiTheme="minorHAnsi"/>
                <w:bCs/>
                <w:sz w:val="16"/>
                <w:szCs w:val="16"/>
                <w:lang w:val="es-ES_tradnl"/>
              </w:rPr>
              <w:t xml:space="preserve">Analizar críticamente </w:t>
            </w:r>
            <w:r w:rsidRPr="00284EAD">
              <w:rPr>
                <w:rFonts w:cs="Times New Roman" w:asciiTheme="minorHAnsi" w:hAnsiTheme="minorHAnsi"/>
                <w:sz w:val="16"/>
                <w:szCs w:val="16"/>
                <w:lang w:val="es-ES_tradnl"/>
              </w:rPr>
              <w:t>las contribuciones conceptuales, teóricas y técnicas de las corrientes o enfoques de la psicología que permitan la comprensión sistémica y problematización de fenómenos y necesidades psicosociales de personas, grupos, organizaciones y comunidades</w:t>
            </w:r>
            <w:r>
              <w:rPr>
                <w:rFonts w:cs="Times New Roman" w:asciiTheme="minorHAnsi" w:hAnsiTheme="minorHAnsi"/>
                <w:sz w:val="16"/>
                <w:szCs w:val="16"/>
                <w:lang w:val="es-ES_tradnl"/>
              </w:rPr>
              <w:t>,</w:t>
            </w:r>
            <w:r w:rsidRPr="00284EAD">
              <w:rPr>
                <w:rFonts w:cs="Times New Roman" w:asciiTheme="minorHAnsi" w:hAnsiTheme="minorHAnsi"/>
                <w:sz w:val="16"/>
                <w:szCs w:val="16"/>
                <w:lang w:val="es-ES_tradnl"/>
              </w:rPr>
              <w:t xml:space="preserve"> en distintos contextos de desempeño profesional</w:t>
            </w:r>
          </w:p>
        </w:tc>
        <w:tc>
          <w:tcPr>
            <w:tcW w:w="1665" w:type="pct"/>
            <w:tcBorders>
              <w:top w:val="single" w:color="CCCCCC" w:themeColor="accent4" w:themeTint="66" w:sz="6" w:space="0"/>
              <w:left w:val="single" w:color="CCCCCC" w:themeColor="accent4" w:themeTint="66" w:sz="6" w:space="0"/>
              <w:bottom w:val="single" w:color="000000" w:themeColor="text2" w:sz="6" w:space="0"/>
              <w:right w:val="single" w:color="000000" w:themeColor="text2" w:sz="18" w:space="0"/>
            </w:tcBorders>
            <w:tcMar>
              <w:top w:w="30" w:type="dxa"/>
              <w:left w:w="45" w:type="dxa"/>
              <w:bottom w:w="30" w:type="dxa"/>
              <w:right w:w="45" w:type="dxa"/>
            </w:tcMar>
            <w:hideMark/>
          </w:tcPr>
          <w:p w:rsidRPr="00594565" w:rsidR="00E66D91" w:rsidP="00651545" w:rsidRDefault="00E66D91" w14:paraId="1AC6D9D0" w14:textId="77777777">
            <w:pPr>
              <w:jc w:val="both"/>
              <w:rPr>
                <w:rFonts w:cs="Times New Roman" w:asciiTheme="minorHAnsi" w:hAnsiTheme="minorHAnsi"/>
                <w:sz w:val="16"/>
                <w:szCs w:val="16"/>
                <w:lang w:val="es-ES_tradnl"/>
              </w:rPr>
            </w:pPr>
            <w:r w:rsidRPr="00594565">
              <w:rPr>
                <w:rFonts w:cs="Times New Roman" w:asciiTheme="minorHAnsi" w:hAnsiTheme="minorHAnsi"/>
                <w:sz w:val="16"/>
                <w:szCs w:val="16"/>
                <w:lang w:val="es-ES_tradnl"/>
              </w:rPr>
              <w:t>Formular marcos conceptuales, epistemológicos, teóricos y técnicos coherentes y pertinentes para abordar problemáticas y necesidades en contextos de desempeño profesional.</w:t>
            </w:r>
          </w:p>
        </w:tc>
      </w:tr>
      <w:tr w:rsidRPr="00B54FE5" w:rsidR="00E66D91" w:rsidTr="015EA456" w14:paraId="05019FA4" w14:textId="77777777">
        <w:trPr>
          <w:trHeight w:val="315"/>
          <w:jc w:val="center"/>
        </w:trPr>
        <w:tc>
          <w:tcPr>
            <w:tcW w:w="641" w:type="pct"/>
            <w:tcBorders>
              <w:top w:val="single" w:color="CCCCCC" w:themeColor="accent4" w:themeTint="66" w:sz="6" w:space="0"/>
              <w:left w:val="single" w:color="000000" w:themeColor="text2" w:sz="18" w:space="0"/>
              <w:bottom w:val="single" w:color="CCCCCC" w:themeColor="accent4" w:themeTint="66" w:sz="6" w:space="0"/>
              <w:right w:val="single" w:color="000000" w:themeColor="text2" w:sz="18" w:space="0"/>
            </w:tcBorders>
            <w:shd w:val="clear" w:color="auto" w:fill="595959" w:themeFill="accent2" w:themeFillShade="80"/>
            <w:tcMar>
              <w:top w:w="30" w:type="dxa"/>
              <w:left w:w="45" w:type="dxa"/>
              <w:bottom w:w="30" w:type="dxa"/>
              <w:right w:w="45" w:type="dxa"/>
            </w:tcMar>
            <w:vAlign w:val="center"/>
            <w:hideMark/>
          </w:tcPr>
          <w:p w:rsidRPr="008D4DB2" w:rsidR="00E66D91" w:rsidP="00651545" w:rsidRDefault="00E66D91" w14:paraId="3A4DBFB5" w14:textId="77777777">
            <w:pPr>
              <w:jc w:val="center"/>
              <w:rPr>
                <w:rFonts w:cs="Times New Roman" w:asciiTheme="minorHAnsi" w:hAnsiTheme="minorHAnsi"/>
                <w:b/>
                <w:bCs/>
                <w:color w:val="FFFFFF" w:themeColor="background1"/>
                <w:sz w:val="16"/>
                <w:szCs w:val="16"/>
                <w:lang w:val="es-ES_tradnl"/>
              </w:rPr>
            </w:pPr>
            <w:r w:rsidRPr="008D4DB2">
              <w:rPr>
                <w:rFonts w:cs="Times New Roman" w:asciiTheme="minorHAnsi" w:hAnsiTheme="minorHAnsi"/>
                <w:b/>
                <w:bCs/>
                <w:color w:val="FFFFFF" w:themeColor="background1"/>
                <w:sz w:val="16"/>
                <w:szCs w:val="16"/>
                <w:lang w:val="es-ES_tradnl"/>
              </w:rPr>
              <w:t>INTEGRACIÓN SISTÉMICA</w:t>
            </w:r>
          </w:p>
        </w:tc>
        <w:tc>
          <w:tcPr>
            <w:tcW w:w="1317" w:type="pct"/>
            <w:tcBorders>
              <w:top w:val="single" w:color="CCCCCC" w:themeColor="accent4" w:themeTint="66" w:sz="6" w:space="0"/>
              <w:left w:val="single" w:color="CCCCCC" w:themeColor="accent4" w:themeTint="66" w:sz="6" w:space="0"/>
              <w:bottom w:val="single" w:color="000000" w:themeColor="text2" w:sz="6" w:space="0"/>
              <w:right w:val="single" w:color="000000" w:themeColor="text2" w:sz="18" w:space="0"/>
            </w:tcBorders>
            <w:tcMar>
              <w:top w:w="30" w:type="dxa"/>
              <w:left w:w="45" w:type="dxa"/>
              <w:bottom w:w="30" w:type="dxa"/>
              <w:right w:w="45" w:type="dxa"/>
            </w:tcMar>
            <w:hideMark/>
          </w:tcPr>
          <w:p w:rsidRPr="00594565" w:rsidR="00E66D91" w:rsidP="00651545" w:rsidRDefault="00E66D91" w14:paraId="53C05E77" w14:textId="77777777">
            <w:pPr>
              <w:jc w:val="both"/>
              <w:rPr>
                <w:rFonts w:cs="Times New Roman" w:asciiTheme="minorHAnsi" w:hAnsiTheme="minorHAnsi"/>
                <w:sz w:val="16"/>
                <w:szCs w:val="16"/>
                <w:lang w:val="es-ES_tradnl"/>
              </w:rPr>
            </w:pPr>
            <w:r w:rsidRPr="00594565">
              <w:rPr>
                <w:rFonts w:cs="Times New Roman" w:asciiTheme="minorHAnsi" w:hAnsiTheme="minorHAnsi"/>
                <w:sz w:val="16"/>
                <w:szCs w:val="16"/>
                <w:lang w:val="es-ES_tradnl"/>
              </w:rPr>
              <w:t>Interpretar las distintas dimensiones de los fenómenos psicosociales, para la comprensión de dichos fenómenos en distintos niveles de actuación (individual, grupal, organizacional y social) del quehacer del/la psicólogo/a</w:t>
            </w:r>
          </w:p>
        </w:tc>
        <w:tc>
          <w:tcPr>
            <w:tcW w:w="1378" w:type="pct"/>
            <w:tcBorders>
              <w:top w:val="single" w:color="CCCCCC" w:themeColor="accent4" w:themeTint="66" w:sz="6" w:space="0"/>
              <w:left w:val="single" w:color="CCCCCC" w:themeColor="accent4" w:themeTint="66" w:sz="6" w:space="0"/>
              <w:bottom w:val="single" w:color="000000" w:themeColor="text2" w:sz="6" w:space="0"/>
              <w:right w:val="single" w:color="000000" w:themeColor="text2" w:sz="18" w:space="0"/>
            </w:tcBorders>
            <w:tcMar>
              <w:top w:w="30" w:type="dxa"/>
              <w:left w:w="45" w:type="dxa"/>
              <w:bottom w:w="30" w:type="dxa"/>
              <w:right w:w="45" w:type="dxa"/>
            </w:tcMar>
            <w:hideMark/>
          </w:tcPr>
          <w:p w:rsidRPr="00594565" w:rsidR="00E66D91" w:rsidP="00651545" w:rsidRDefault="00E66D91" w14:paraId="15F4E1A9" w14:textId="77777777">
            <w:pPr>
              <w:jc w:val="both"/>
              <w:rPr>
                <w:rFonts w:cs="Times New Roman" w:asciiTheme="minorHAnsi" w:hAnsiTheme="minorHAnsi"/>
                <w:sz w:val="16"/>
                <w:szCs w:val="16"/>
                <w:lang w:val="es-ES_tradnl"/>
              </w:rPr>
            </w:pPr>
            <w:r w:rsidRPr="00594565">
              <w:rPr>
                <w:rFonts w:cs="Times New Roman" w:asciiTheme="minorHAnsi" w:hAnsiTheme="minorHAnsi"/>
                <w:sz w:val="16"/>
                <w:szCs w:val="16"/>
                <w:lang w:val="es-ES_tradnl"/>
              </w:rPr>
              <w:t>Analizar las dimensiones biológicas, psicológicas y socioculturales de fenómenos psicosociales vinculados al quehacer del/la psicólogo/a, que permitan su comprensión en distintos niveles (individual, grupal, organizacional y social).</w:t>
            </w:r>
          </w:p>
        </w:tc>
        <w:tc>
          <w:tcPr>
            <w:tcW w:w="1665" w:type="pct"/>
            <w:tcBorders>
              <w:top w:val="single" w:color="CCCCCC" w:themeColor="accent4" w:themeTint="66" w:sz="6" w:space="0"/>
              <w:left w:val="single" w:color="CCCCCC" w:themeColor="accent4" w:themeTint="66" w:sz="6" w:space="0"/>
              <w:bottom w:val="single" w:color="000000" w:themeColor="text2" w:sz="6" w:space="0"/>
              <w:right w:val="single" w:color="000000" w:themeColor="text2" w:sz="18" w:space="0"/>
            </w:tcBorders>
            <w:tcMar>
              <w:top w:w="30" w:type="dxa"/>
              <w:left w:w="45" w:type="dxa"/>
              <w:bottom w:w="30" w:type="dxa"/>
              <w:right w:w="45" w:type="dxa"/>
            </w:tcMar>
            <w:hideMark/>
          </w:tcPr>
          <w:p w:rsidRPr="00594565" w:rsidR="00E66D91" w:rsidP="00651545" w:rsidRDefault="00E66D91" w14:paraId="6E81CF7B" w14:textId="77777777">
            <w:pPr>
              <w:jc w:val="both"/>
              <w:rPr>
                <w:rFonts w:cs="Times New Roman" w:asciiTheme="minorHAnsi" w:hAnsiTheme="minorHAnsi"/>
                <w:sz w:val="16"/>
                <w:szCs w:val="16"/>
                <w:lang w:val="es-ES_tradnl"/>
              </w:rPr>
            </w:pPr>
            <w:r w:rsidRPr="00594565">
              <w:rPr>
                <w:rFonts w:cs="Times New Roman" w:asciiTheme="minorHAnsi" w:hAnsiTheme="minorHAnsi"/>
                <w:sz w:val="16"/>
                <w:szCs w:val="16"/>
                <w:lang w:val="es-ES_tradnl"/>
              </w:rPr>
              <w:t>Evaluar, integrando las dimensiones biológicas, psicológicas y socioculturales, fenómenos psicosociales en distintos niveles de actuación (individual, grupal, organizacional y social) vinculados al quehacer del/la psicólogo/a</w:t>
            </w:r>
          </w:p>
        </w:tc>
      </w:tr>
      <w:tr w:rsidRPr="00B54FE5" w:rsidR="00E66D91" w:rsidTr="015EA456" w14:paraId="68B08855" w14:textId="77777777">
        <w:trPr>
          <w:trHeight w:val="315"/>
          <w:jc w:val="center"/>
        </w:trPr>
        <w:tc>
          <w:tcPr>
            <w:tcW w:w="641" w:type="pct"/>
            <w:tcBorders>
              <w:top w:val="single" w:color="CCCCCC" w:themeColor="accent4" w:themeTint="66" w:sz="6" w:space="0"/>
              <w:left w:val="single" w:color="000000" w:themeColor="text2" w:sz="18" w:space="0"/>
              <w:bottom w:val="single" w:color="000000" w:themeColor="text2" w:sz="18" w:space="0"/>
              <w:right w:val="single" w:color="000000" w:themeColor="text2" w:sz="18" w:space="0"/>
            </w:tcBorders>
            <w:shd w:val="clear" w:color="auto" w:fill="595959" w:themeFill="accent2" w:themeFillShade="80"/>
            <w:tcMar>
              <w:top w:w="30" w:type="dxa"/>
              <w:left w:w="45" w:type="dxa"/>
              <w:bottom w:w="30" w:type="dxa"/>
              <w:right w:w="45" w:type="dxa"/>
            </w:tcMar>
            <w:vAlign w:val="center"/>
            <w:hideMark/>
          </w:tcPr>
          <w:p w:rsidRPr="008D4DB2" w:rsidR="00E66D91" w:rsidP="00651545" w:rsidRDefault="00E66D91" w14:paraId="2A561718" w14:textId="77777777">
            <w:pPr>
              <w:jc w:val="center"/>
              <w:rPr>
                <w:rFonts w:cs="Times New Roman" w:asciiTheme="minorHAnsi" w:hAnsiTheme="minorHAnsi"/>
                <w:b/>
                <w:bCs/>
                <w:color w:val="FFFFFF" w:themeColor="background1"/>
                <w:sz w:val="16"/>
                <w:szCs w:val="16"/>
                <w:lang w:val="es-ES_tradnl"/>
              </w:rPr>
            </w:pPr>
            <w:r w:rsidRPr="008D4DB2">
              <w:rPr>
                <w:rFonts w:cs="Times New Roman" w:asciiTheme="minorHAnsi" w:hAnsiTheme="minorHAnsi"/>
                <w:b/>
                <w:bCs/>
                <w:color w:val="FFFFFF" w:themeColor="background1"/>
                <w:sz w:val="16"/>
                <w:szCs w:val="16"/>
                <w:lang w:val="es-ES_tradnl"/>
              </w:rPr>
              <w:t>RIGUROSIDAD CIENTÍFICA</w:t>
            </w:r>
          </w:p>
        </w:tc>
        <w:tc>
          <w:tcPr>
            <w:tcW w:w="1317" w:type="pct"/>
            <w:tcBorders>
              <w:top w:val="single" w:color="CCCCCC" w:themeColor="accent4" w:themeTint="66" w:sz="6" w:space="0"/>
              <w:left w:val="single" w:color="CCCCCC" w:themeColor="accent4" w:themeTint="66" w:sz="6" w:space="0"/>
              <w:bottom w:val="single" w:color="000000" w:themeColor="text2" w:sz="18" w:space="0"/>
              <w:right w:val="single" w:color="000000" w:themeColor="text2" w:sz="18" w:space="0"/>
            </w:tcBorders>
            <w:tcMar>
              <w:top w:w="30" w:type="dxa"/>
              <w:left w:w="45" w:type="dxa"/>
              <w:bottom w:w="30" w:type="dxa"/>
              <w:right w:w="45" w:type="dxa"/>
            </w:tcMar>
            <w:hideMark/>
          </w:tcPr>
          <w:p w:rsidRPr="00594565" w:rsidR="00E66D91" w:rsidP="00651545" w:rsidRDefault="00E66D91" w14:paraId="43C0B641" w14:textId="77777777">
            <w:pPr>
              <w:jc w:val="both"/>
              <w:rPr>
                <w:rFonts w:cs="Times New Roman" w:asciiTheme="minorHAnsi" w:hAnsiTheme="minorHAnsi"/>
                <w:sz w:val="16"/>
                <w:szCs w:val="16"/>
                <w:lang w:val="es-ES_tradnl"/>
              </w:rPr>
            </w:pPr>
            <w:r w:rsidRPr="00594565">
              <w:rPr>
                <w:rFonts w:cs="Times New Roman" w:asciiTheme="minorHAnsi" w:hAnsiTheme="minorHAnsi"/>
                <w:sz w:val="16"/>
                <w:szCs w:val="16"/>
                <w:lang w:val="es-ES_tradnl"/>
              </w:rPr>
              <w:t>Comprender los supuestos filosóficos, epistemológicos y metodológicos del pensamiento científico para guiar la lectura científica y la problematización de fenómenos psicosociales vinculados al quehacer del/la psicólogo/a</w:t>
            </w:r>
          </w:p>
        </w:tc>
        <w:tc>
          <w:tcPr>
            <w:tcW w:w="1378" w:type="pct"/>
            <w:tcBorders>
              <w:top w:val="single" w:color="CCCCCC" w:themeColor="accent4" w:themeTint="66" w:sz="6" w:space="0"/>
              <w:left w:val="single" w:color="CCCCCC" w:themeColor="accent4" w:themeTint="66" w:sz="6" w:space="0"/>
              <w:bottom w:val="single" w:color="000000" w:themeColor="text2" w:sz="18" w:space="0"/>
              <w:right w:val="single" w:color="000000" w:themeColor="text2" w:sz="18" w:space="0"/>
            </w:tcBorders>
            <w:tcMar>
              <w:top w:w="30" w:type="dxa"/>
              <w:left w:w="45" w:type="dxa"/>
              <w:bottom w:w="30" w:type="dxa"/>
              <w:right w:w="45" w:type="dxa"/>
            </w:tcMar>
            <w:hideMark/>
          </w:tcPr>
          <w:p w:rsidRPr="00594565" w:rsidR="00E66D91" w:rsidP="015EA456" w:rsidRDefault="00E66D91" w14:paraId="531CC0D7" w14:textId="77777777">
            <w:pPr>
              <w:jc w:val="both"/>
              <w:rPr>
                <w:rFonts w:ascii="Calibri" w:hAnsi="Calibri" w:cs="Times New Roman" w:asciiTheme="minorAscii" w:hAnsiTheme="minorAscii"/>
                <w:sz w:val="16"/>
                <w:szCs w:val="16"/>
                <w:lang w:val="es-ES"/>
              </w:rPr>
            </w:pPr>
            <w:r w:rsidRPr="015EA456" w:rsidR="00E66D91">
              <w:rPr>
                <w:rFonts w:ascii="Calibri" w:hAnsi="Calibri" w:cs="Times New Roman" w:asciiTheme="minorAscii" w:hAnsiTheme="minorAscii"/>
                <w:sz w:val="16"/>
                <w:szCs w:val="16"/>
                <w:lang w:val="es-ES"/>
              </w:rPr>
              <w:t>Aplicar procesos de problematización, indagación y análisis de datos coherentes a nivel teórico, epistemológico y metodológico, para la comprensión sistémica de fenómenos psicosociales relacionados al quehacer del/la psicólogo/a.</w:t>
            </w:r>
          </w:p>
        </w:tc>
        <w:tc>
          <w:tcPr>
            <w:tcW w:w="1665" w:type="pct"/>
            <w:tcBorders>
              <w:top w:val="single" w:color="CCCCCC" w:themeColor="accent4" w:themeTint="66" w:sz="6" w:space="0"/>
              <w:left w:val="single" w:color="CCCCCC" w:themeColor="accent4" w:themeTint="66" w:sz="6" w:space="0"/>
              <w:bottom w:val="single" w:color="000000" w:themeColor="text2" w:sz="18" w:space="0"/>
              <w:right w:val="single" w:color="000000" w:themeColor="text2" w:sz="18" w:space="0"/>
            </w:tcBorders>
            <w:tcMar>
              <w:top w:w="30" w:type="dxa"/>
              <w:left w:w="45" w:type="dxa"/>
              <w:bottom w:w="30" w:type="dxa"/>
              <w:right w:w="45" w:type="dxa"/>
            </w:tcMar>
            <w:hideMark/>
          </w:tcPr>
          <w:p w:rsidRPr="00594565" w:rsidR="00E66D91" w:rsidP="00651545" w:rsidRDefault="00E66D91" w14:paraId="111EE128" w14:textId="77777777">
            <w:pPr>
              <w:jc w:val="both"/>
              <w:rPr>
                <w:rFonts w:cs="Times New Roman" w:asciiTheme="minorHAnsi" w:hAnsiTheme="minorHAnsi"/>
                <w:sz w:val="16"/>
                <w:szCs w:val="16"/>
                <w:lang w:val="es-ES_tradnl"/>
              </w:rPr>
            </w:pPr>
            <w:r w:rsidRPr="00594565">
              <w:rPr>
                <w:rFonts w:cs="Times New Roman" w:asciiTheme="minorHAnsi" w:hAnsiTheme="minorHAnsi"/>
                <w:sz w:val="16"/>
                <w:szCs w:val="16"/>
                <w:lang w:val="es-ES_tradnl"/>
              </w:rPr>
              <w:t>Transferir la rigurosidad del pensamiento y el método científico en los distintos quehaceres del/la psicólogo/a (diagnóstico, diseño, intervención, evaluación e investigación) en distintos contextos de desempeño profesional.</w:t>
            </w:r>
          </w:p>
        </w:tc>
      </w:tr>
      <w:tr w:rsidRPr="00B54FE5" w:rsidR="00E66D91" w:rsidTr="015EA456" w14:paraId="6698883B" w14:textId="77777777">
        <w:trPr>
          <w:trHeight w:val="315"/>
          <w:jc w:val="center"/>
        </w:trPr>
        <w:tc>
          <w:tcPr>
            <w:tcW w:w="641" w:type="pct"/>
            <w:tcBorders>
              <w:top w:val="single" w:color="CCCCCC" w:themeColor="accent4" w:themeTint="66" w:sz="6" w:space="0"/>
              <w:left w:val="single" w:color="000000" w:themeColor="text2" w:sz="18" w:space="0"/>
              <w:bottom w:val="single" w:color="CCCCCC" w:themeColor="accent4" w:themeTint="66" w:sz="6" w:space="0"/>
              <w:right w:val="single" w:color="000000" w:themeColor="text2" w:sz="18" w:space="0"/>
            </w:tcBorders>
            <w:shd w:val="clear" w:color="auto" w:fill="595959" w:themeFill="accent2" w:themeFillShade="80"/>
            <w:tcMar>
              <w:top w:w="30" w:type="dxa"/>
              <w:left w:w="45" w:type="dxa"/>
              <w:bottom w:w="30" w:type="dxa"/>
              <w:right w:w="45" w:type="dxa"/>
            </w:tcMar>
            <w:vAlign w:val="center"/>
            <w:hideMark/>
          </w:tcPr>
          <w:p w:rsidRPr="008D4DB2" w:rsidR="00E66D91" w:rsidP="00651545" w:rsidRDefault="00E66D91" w14:paraId="576B05AF" w14:textId="77777777">
            <w:pPr>
              <w:jc w:val="center"/>
              <w:rPr>
                <w:rFonts w:cs="Times New Roman" w:asciiTheme="minorHAnsi" w:hAnsiTheme="minorHAnsi"/>
                <w:b/>
                <w:bCs/>
                <w:color w:val="FFFFFF" w:themeColor="background1"/>
                <w:sz w:val="16"/>
                <w:szCs w:val="16"/>
                <w:lang w:val="es-ES_tradnl"/>
              </w:rPr>
            </w:pPr>
            <w:r w:rsidRPr="008D4DB2">
              <w:rPr>
                <w:rFonts w:cs="Times New Roman" w:asciiTheme="minorHAnsi" w:hAnsiTheme="minorHAnsi"/>
                <w:b/>
                <w:bCs/>
                <w:color w:val="FFFFFF" w:themeColor="background1"/>
                <w:sz w:val="16"/>
                <w:szCs w:val="16"/>
                <w:lang w:val="es-ES_tradnl"/>
              </w:rPr>
              <w:t>DIAGNÓSTICO</w:t>
            </w:r>
          </w:p>
        </w:tc>
        <w:tc>
          <w:tcPr>
            <w:tcW w:w="1317" w:type="pct"/>
            <w:tcBorders>
              <w:top w:val="single" w:color="CCCCCC" w:themeColor="accent4" w:themeTint="66" w:sz="6" w:space="0"/>
              <w:left w:val="single" w:color="CCCCCC" w:themeColor="accent4" w:themeTint="66" w:sz="6" w:space="0"/>
              <w:bottom w:val="single" w:color="000000" w:themeColor="text2" w:sz="6" w:space="0"/>
              <w:right w:val="single" w:color="000000" w:themeColor="text2" w:sz="18" w:space="0"/>
            </w:tcBorders>
            <w:tcMar>
              <w:top w:w="30" w:type="dxa"/>
              <w:left w:w="45" w:type="dxa"/>
              <w:bottom w:w="30" w:type="dxa"/>
              <w:right w:w="45" w:type="dxa"/>
            </w:tcMar>
            <w:hideMark/>
          </w:tcPr>
          <w:p w:rsidRPr="00594565" w:rsidR="00E66D91" w:rsidP="015EA456" w:rsidRDefault="00E66D91" w14:paraId="3FC5FE7D" w14:textId="77777777">
            <w:pPr>
              <w:jc w:val="both"/>
              <w:rPr>
                <w:rFonts w:ascii="Calibri" w:hAnsi="Calibri" w:cs="Times New Roman" w:asciiTheme="minorAscii" w:hAnsiTheme="minorAscii"/>
                <w:sz w:val="16"/>
                <w:szCs w:val="16"/>
                <w:lang w:val="es-ES"/>
              </w:rPr>
            </w:pPr>
            <w:r w:rsidRPr="015EA456" w:rsidR="00E66D91">
              <w:rPr>
                <w:rFonts w:ascii="Calibri" w:hAnsi="Calibri" w:cs="Times New Roman" w:asciiTheme="minorAscii" w:hAnsiTheme="minorAscii"/>
                <w:sz w:val="16"/>
                <w:szCs w:val="16"/>
                <w:lang w:val="es-ES"/>
              </w:rPr>
              <w:t>Comprender el uso de distintas técnicas e instrumentos pertinentes para guiar la identificación de necesidades y recursos de personas, grupos u organizaciones vinculados al del quehacer del/la psicólogo/a.</w:t>
            </w:r>
          </w:p>
        </w:tc>
        <w:tc>
          <w:tcPr>
            <w:tcW w:w="1378" w:type="pct"/>
            <w:tcBorders>
              <w:top w:val="single" w:color="CCCCCC" w:themeColor="accent4" w:themeTint="66" w:sz="6" w:space="0"/>
              <w:left w:val="single" w:color="CCCCCC" w:themeColor="accent4" w:themeTint="66" w:sz="6" w:space="0"/>
              <w:bottom w:val="single" w:color="000000" w:themeColor="text2" w:sz="6" w:space="0"/>
              <w:right w:val="single" w:color="000000" w:themeColor="text2" w:sz="18" w:space="0"/>
            </w:tcBorders>
            <w:tcMar>
              <w:top w:w="30" w:type="dxa"/>
              <w:left w:w="45" w:type="dxa"/>
              <w:bottom w:w="30" w:type="dxa"/>
              <w:right w:w="45" w:type="dxa"/>
            </w:tcMar>
            <w:hideMark/>
          </w:tcPr>
          <w:p w:rsidRPr="00594565" w:rsidR="00E66D91" w:rsidP="015EA456" w:rsidRDefault="00E66D91" w14:paraId="29C0DB2D" w14:textId="77777777">
            <w:pPr>
              <w:jc w:val="both"/>
              <w:rPr>
                <w:rFonts w:ascii="Calibri" w:hAnsi="Calibri" w:cs="Times New Roman" w:asciiTheme="minorAscii" w:hAnsiTheme="minorAscii"/>
                <w:sz w:val="16"/>
                <w:szCs w:val="16"/>
                <w:lang w:val="es-ES"/>
              </w:rPr>
            </w:pPr>
            <w:r w:rsidRPr="015EA456" w:rsidR="00E66D91">
              <w:rPr>
                <w:rFonts w:ascii="Calibri" w:hAnsi="Calibri" w:cs="Times New Roman" w:asciiTheme="minorAscii" w:hAnsiTheme="minorAscii"/>
                <w:sz w:val="16"/>
                <w:szCs w:val="16"/>
                <w:lang w:val="es-ES"/>
              </w:rPr>
              <w:t>Diseñar procesos de diagnóstico de fenómenos psicosociales empleando técnicas e instrumentos pertinentes que permitan la comprensión sistémica de dichos fenómenos relacionados al quehacer del/la psicólogo/a.</w:t>
            </w:r>
          </w:p>
        </w:tc>
        <w:tc>
          <w:tcPr>
            <w:tcW w:w="1665" w:type="pct"/>
            <w:tcBorders>
              <w:top w:val="single" w:color="CCCCCC" w:themeColor="accent4" w:themeTint="66" w:sz="6" w:space="0"/>
              <w:left w:val="single" w:color="CCCCCC" w:themeColor="accent4" w:themeTint="66" w:sz="6" w:space="0"/>
              <w:bottom w:val="single" w:color="000000" w:themeColor="text2" w:sz="6" w:space="0"/>
              <w:right w:val="single" w:color="000000" w:themeColor="text2" w:sz="18" w:space="0"/>
            </w:tcBorders>
            <w:tcMar>
              <w:top w:w="30" w:type="dxa"/>
              <w:left w:w="45" w:type="dxa"/>
              <w:bottom w:w="30" w:type="dxa"/>
              <w:right w:w="45" w:type="dxa"/>
            </w:tcMar>
            <w:hideMark/>
          </w:tcPr>
          <w:p w:rsidRPr="00594565" w:rsidR="00E66D91" w:rsidP="00651545" w:rsidRDefault="00E66D91" w14:paraId="66A5180D" w14:textId="77777777">
            <w:pPr>
              <w:jc w:val="both"/>
              <w:rPr>
                <w:rFonts w:cs="Times New Roman" w:asciiTheme="minorHAnsi" w:hAnsiTheme="minorHAnsi"/>
                <w:sz w:val="16"/>
                <w:szCs w:val="16"/>
                <w:lang w:val="es-ES_tradnl"/>
              </w:rPr>
            </w:pPr>
            <w:r w:rsidRPr="00594565">
              <w:rPr>
                <w:rFonts w:cs="Times New Roman" w:asciiTheme="minorHAnsi" w:hAnsiTheme="minorHAnsi"/>
                <w:sz w:val="16"/>
                <w:szCs w:val="16"/>
                <w:lang w:val="es-ES_tradnl"/>
              </w:rPr>
              <w:t>Implementar procesos de diagnóstico de fenómenos psicosociales pertinentes a las características del fenómeno y el contexto, para la comprensión sistémica de dichos fenómenos en cada área disciplinar de la psicología.</w:t>
            </w:r>
          </w:p>
        </w:tc>
      </w:tr>
      <w:tr w:rsidRPr="00B54FE5" w:rsidR="00E66D91" w:rsidTr="015EA456" w14:paraId="5F5B3CBB" w14:textId="77777777">
        <w:trPr>
          <w:trHeight w:val="315"/>
          <w:jc w:val="center"/>
        </w:trPr>
        <w:tc>
          <w:tcPr>
            <w:tcW w:w="641" w:type="pct"/>
            <w:tcBorders>
              <w:top w:val="single" w:color="CCCCCC" w:themeColor="accent4" w:themeTint="66" w:sz="6" w:space="0"/>
              <w:left w:val="single" w:color="000000" w:themeColor="text2" w:sz="18" w:space="0"/>
              <w:bottom w:val="single" w:color="CCCCCC" w:themeColor="accent4" w:themeTint="66" w:sz="6" w:space="0"/>
              <w:right w:val="single" w:color="000000" w:themeColor="text2" w:sz="18" w:space="0"/>
            </w:tcBorders>
            <w:shd w:val="clear" w:color="auto" w:fill="595959" w:themeFill="accent2" w:themeFillShade="80"/>
            <w:tcMar>
              <w:top w:w="30" w:type="dxa"/>
              <w:left w:w="45" w:type="dxa"/>
              <w:bottom w:w="30" w:type="dxa"/>
              <w:right w:w="45" w:type="dxa"/>
            </w:tcMar>
            <w:vAlign w:val="center"/>
            <w:hideMark/>
          </w:tcPr>
          <w:p w:rsidRPr="008D4DB2" w:rsidR="00E66D91" w:rsidP="00651545" w:rsidRDefault="00E66D91" w14:paraId="04AF33A7" w14:textId="77777777">
            <w:pPr>
              <w:jc w:val="center"/>
              <w:rPr>
                <w:rFonts w:cs="Times New Roman" w:asciiTheme="minorHAnsi" w:hAnsiTheme="minorHAnsi"/>
                <w:b/>
                <w:bCs/>
                <w:color w:val="FFFFFF" w:themeColor="background1"/>
                <w:sz w:val="16"/>
                <w:szCs w:val="16"/>
                <w:lang w:val="es-ES_tradnl"/>
              </w:rPr>
            </w:pPr>
            <w:r w:rsidRPr="008D4DB2">
              <w:rPr>
                <w:rFonts w:cs="Times New Roman" w:asciiTheme="minorHAnsi" w:hAnsiTheme="minorHAnsi"/>
                <w:b/>
                <w:bCs/>
                <w:color w:val="FFFFFF" w:themeColor="background1"/>
                <w:sz w:val="16"/>
                <w:szCs w:val="16"/>
                <w:lang w:val="es-ES_tradnl"/>
              </w:rPr>
              <w:t>INTERVENCIÓN</w:t>
            </w:r>
          </w:p>
        </w:tc>
        <w:tc>
          <w:tcPr>
            <w:tcW w:w="1317" w:type="pct"/>
            <w:tcBorders>
              <w:top w:val="single" w:color="CCCCCC" w:themeColor="accent4" w:themeTint="66" w:sz="6" w:space="0"/>
              <w:left w:val="single" w:color="CCCCCC" w:themeColor="accent4" w:themeTint="66" w:sz="6" w:space="0"/>
              <w:bottom w:val="single" w:color="000000" w:themeColor="text2" w:sz="6" w:space="0"/>
              <w:right w:val="single" w:color="000000" w:themeColor="text2" w:sz="18" w:space="0"/>
            </w:tcBorders>
            <w:tcMar>
              <w:top w:w="30" w:type="dxa"/>
              <w:left w:w="45" w:type="dxa"/>
              <w:bottom w:w="30" w:type="dxa"/>
              <w:right w:w="45" w:type="dxa"/>
            </w:tcMar>
            <w:hideMark/>
          </w:tcPr>
          <w:p w:rsidRPr="00594565" w:rsidR="00E66D91" w:rsidP="00651545" w:rsidRDefault="00E66D91" w14:paraId="505D3694" w14:textId="77777777">
            <w:pPr>
              <w:jc w:val="both"/>
              <w:rPr>
                <w:rFonts w:cs="Times New Roman" w:asciiTheme="minorHAnsi" w:hAnsiTheme="minorHAnsi"/>
                <w:sz w:val="16"/>
                <w:szCs w:val="16"/>
                <w:lang w:val="es-ES_tradnl"/>
              </w:rPr>
            </w:pPr>
            <w:r w:rsidRPr="00594565">
              <w:rPr>
                <w:rFonts w:cs="Times New Roman" w:asciiTheme="minorHAnsi" w:hAnsiTheme="minorHAnsi"/>
                <w:sz w:val="16"/>
                <w:szCs w:val="16"/>
                <w:lang w:val="es-ES_tradnl"/>
              </w:rPr>
              <w:t>Identificar estrategias de intervención en distintos niveles de actuación (individual, grupal, organizacional, social) para favorecer el desarrollo y bienestar de las personas y responder a los procesos diagnósticos en contextos de desempeño profesional.</w:t>
            </w:r>
          </w:p>
        </w:tc>
        <w:tc>
          <w:tcPr>
            <w:tcW w:w="1378" w:type="pct"/>
            <w:tcBorders>
              <w:top w:val="single" w:color="CCCCCC" w:themeColor="accent4" w:themeTint="66" w:sz="6" w:space="0"/>
              <w:left w:val="single" w:color="CCCCCC" w:themeColor="accent4" w:themeTint="66" w:sz="6" w:space="0"/>
              <w:bottom w:val="single" w:color="000000" w:themeColor="text2" w:sz="6" w:space="0"/>
              <w:right w:val="single" w:color="000000" w:themeColor="text2" w:sz="18" w:space="0"/>
            </w:tcBorders>
            <w:tcMar>
              <w:top w:w="30" w:type="dxa"/>
              <w:left w:w="45" w:type="dxa"/>
              <w:bottom w:w="30" w:type="dxa"/>
              <w:right w:w="45" w:type="dxa"/>
            </w:tcMar>
            <w:hideMark/>
          </w:tcPr>
          <w:p w:rsidRPr="00594565" w:rsidR="00E66D91" w:rsidP="00651545" w:rsidRDefault="00E66D91" w14:paraId="2303AC5A" w14:textId="77777777">
            <w:pPr>
              <w:jc w:val="both"/>
              <w:rPr>
                <w:rFonts w:cs="Times New Roman" w:asciiTheme="minorHAnsi" w:hAnsiTheme="minorHAnsi"/>
                <w:sz w:val="16"/>
                <w:szCs w:val="16"/>
                <w:lang w:val="es-ES_tradnl"/>
              </w:rPr>
            </w:pPr>
            <w:r w:rsidRPr="00594565">
              <w:rPr>
                <w:rFonts w:cs="Times New Roman" w:asciiTheme="minorHAnsi" w:hAnsiTheme="minorHAnsi"/>
                <w:sz w:val="16"/>
                <w:szCs w:val="16"/>
                <w:lang w:val="es-ES_tradnl"/>
              </w:rPr>
              <w:t>Diseñar planes de intervención en distintos niveles de actuación (individual, grupal, organizacional, social) para abordar los objetivos diagnósticos y promover el bienestar psicosocial en contextos de desempeño profesional.</w:t>
            </w:r>
          </w:p>
        </w:tc>
        <w:tc>
          <w:tcPr>
            <w:tcW w:w="1665" w:type="pct"/>
            <w:tcBorders>
              <w:top w:val="single" w:color="CCCCCC" w:themeColor="accent4" w:themeTint="66" w:sz="6" w:space="0"/>
              <w:left w:val="single" w:color="CCCCCC" w:themeColor="accent4" w:themeTint="66" w:sz="6" w:space="0"/>
              <w:bottom w:val="single" w:color="000000" w:themeColor="text2" w:sz="6" w:space="0"/>
              <w:right w:val="single" w:color="000000" w:themeColor="text2" w:sz="18" w:space="0"/>
            </w:tcBorders>
            <w:tcMar>
              <w:top w:w="30" w:type="dxa"/>
              <w:left w:w="45" w:type="dxa"/>
              <w:bottom w:w="30" w:type="dxa"/>
              <w:right w:w="45" w:type="dxa"/>
            </w:tcMar>
            <w:hideMark/>
          </w:tcPr>
          <w:p w:rsidRPr="00594565" w:rsidR="00E66D91" w:rsidP="00651545" w:rsidRDefault="00E66D91" w14:paraId="5EF7B157" w14:textId="77777777">
            <w:pPr>
              <w:jc w:val="both"/>
              <w:rPr>
                <w:rFonts w:cs="Times New Roman" w:asciiTheme="minorHAnsi" w:hAnsiTheme="minorHAnsi"/>
                <w:sz w:val="16"/>
                <w:szCs w:val="16"/>
                <w:lang w:val="es-ES_tradnl"/>
              </w:rPr>
            </w:pPr>
            <w:r w:rsidRPr="00594565">
              <w:rPr>
                <w:rFonts w:cs="Times New Roman" w:asciiTheme="minorHAnsi" w:hAnsiTheme="minorHAnsi"/>
                <w:sz w:val="16"/>
                <w:szCs w:val="16"/>
                <w:lang w:val="es-ES_tradnl"/>
              </w:rPr>
              <w:t>Implementar intervenciones pertinentes y contextualizadas (diseño e implementación) para abordar fenómenos psicosociales y promover el bienestar de personas, grupos u organizaciones en contextos de desempeño profesional.</w:t>
            </w:r>
          </w:p>
        </w:tc>
      </w:tr>
      <w:tr w:rsidRPr="00B54FE5" w:rsidR="00E66D91" w:rsidTr="015EA456" w14:paraId="5D5A6333" w14:textId="77777777">
        <w:trPr>
          <w:trHeight w:val="315"/>
          <w:jc w:val="center"/>
        </w:trPr>
        <w:tc>
          <w:tcPr>
            <w:tcW w:w="641" w:type="pct"/>
            <w:tcBorders>
              <w:top w:val="single" w:color="CCCCCC" w:themeColor="accent4" w:themeTint="66" w:sz="6" w:space="0"/>
              <w:left w:val="single" w:color="000000" w:themeColor="text2" w:sz="18" w:space="0"/>
              <w:bottom w:val="single" w:color="CCCCCC" w:themeColor="accent4" w:themeTint="66" w:sz="6" w:space="0"/>
              <w:right w:val="single" w:color="000000" w:themeColor="text2" w:sz="18" w:space="0"/>
            </w:tcBorders>
            <w:shd w:val="clear" w:color="auto" w:fill="595959" w:themeFill="accent2" w:themeFillShade="80"/>
            <w:tcMar>
              <w:top w:w="30" w:type="dxa"/>
              <w:left w:w="45" w:type="dxa"/>
              <w:bottom w:w="30" w:type="dxa"/>
              <w:right w:w="45" w:type="dxa"/>
            </w:tcMar>
            <w:vAlign w:val="center"/>
            <w:hideMark/>
          </w:tcPr>
          <w:p w:rsidRPr="008D4DB2" w:rsidR="00E66D91" w:rsidP="00651545" w:rsidRDefault="00E66D91" w14:paraId="4A35C1E0" w14:textId="77777777">
            <w:pPr>
              <w:jc w:val="center"/>
              <w:rPr>
                <w:rFonts w:cs="Times New Roman" w:asciiTheme="minorHAnsi" w:hAnsiTheme="minorHAnsi"/>
                <w:b/>
                <w:bCs/>
                <w:color w:val="FFFFFF" w:themeColor="background1"/>
                <w:sz w:val="16"/>
                <w:szCs w:val="16"/>
                <w:lang w:val="es-ES_tradnl"/>
              </w:rPr>
            </w:pPr>
            <w:r w:rsidRPr="008D4DB2">
              <w:rPr>
                <w:rFonts w:cs="Times New Roman" w:asciiTheme="minorHAnsi" w:hAnsiTheme="minorHAnsi"/>
                <w:b/>
                <w:bCs/>
                <w:color w:val="FFFFFF" w:themeColor="background1"/>
                <w:sz w:val="16"/>
                <w:szCs w:val="16"/>
                <w:lang w:val="es-ES_tradnl"/>
              </w:rPr>
              <w:t>EVALUACIÓN</w:t>
            </w:r>
          </w:p>
        </w:tc>
        <w:tc>
          <w:tcPr>
            <w:tcW w:w="1317" w:type="pct"/>
            <w:tcBorders>
              <w:top w:val="single" w:color="CCCCCC" w:themeColor="accent4" w:themeTint="66" w:sz="6" w:space="0"/>
              <w:left w:val="single" w:color="CCCCCC" w:themeColor="accent4" w:themeTint="66" w:sz="6" w:space="0"/>
              <w:bottom w:val="single" w:color="CCCCCC" w:themeColor="accent4" w:themeTint="66" w:sz="6" w:space="0"/>
              <w:right w:val="single" w:color="000000" w:themeColor="text2" w:sz="18" w:space="0"/>
            </w:tcBorders>
            <w:tcMar>
              <w:top w:w="30" w:type="dxa"/>
              <w:left w:w="45" w:type="dxa"/>
              <w:bottom w:w="30" w:type="dxa"/>
              <w:right w:w="45" w:type="dxa"/>
            </w:tcMar>
            <w:hideMark/>
          </w:tcPr>
          <w:p w:rsidRPr="00594565" w:rsidR="00E66D91" w:rsidP="00651545" w:rsidRDefault="00E66D91" w14:paraId="0B5B9674" w14:textId="77777777">
            <w:pPr>
              <w:jc w:val="both"/>
              <w:rPr>
                <w:rFonts w:cs="Times New Roman" w:asciiTheme="minorHAnsi" w:hAnsiTheme="minorHAnsi"/>
                <w:sz w:val="16"/>
                <w:szCs w:val="16"/>
                <w:lang w:val="es-ES_tradnl"/>
              </w:rPr>
            </w:pPr>
            <w:r w:rsidRPr="00594565">
              <w:rPr>
                <w:rFonts w:cs="Times New Roman" w:asciiTheme="minorHAnsi" w:hAnsiTheme="minorHAnsi"/>
                <w:sz w:val="16"/>
                <w:szCs w:val="16"/>
                <w:lang w:val="es-ES_tradnl"/>
              </w:rPr>
              <w:t>Identificar métodos, técnicas y datos relevantes para la evaluación de intervenciones psicosociales desarrolladas en distintos niveles de actuación (individual, grupal, organizacional, social) para favorecer la comprensión de los resultados y efectos de dichas intervenciones en el desarrollo y bienestar de las personas en contextos de desempeño profesional.</w:t>
            </w:r>
          </w:p>
        </w:tc>
        <w:tc>
          <w:tcPr>
            <w:tcW w:w="1378" w:type="pct"/>
            <w:tcBorders>
              <w:top w:val="single" w:color="CCCCCC" w:themeColor="accent4" w:themeTint="66" w:sz="6" w:space="0"/>
              <w:left w:val="single" w:color="CCCCCC" w:themeColor="accent4" w:themeTint="66" w:sz="6" w:space="0"/>
              <w:bottom w:val="single" w:color="CCCCCC" w:themeColor="accent4" w:themeTint="66" w:sz="6" w:space="0"/>
              <w:right w:val="single" w:color="000000" w:themeColor="text2" w:sz="18" w:space="0"/>
            </w:tcBorders>
            <w:tcMar>
              <w:top w:w="30" w:type="dxa"/>
              <w:left w:w="45" w:type="dxa"/>
              <w:bottom w:w="30" w:type="dxa"/>
              <w:right w:w="45" w:type="dxa"/>
            </w:tcMar>
            <w:hideMark/>
          </w:tcPr>
          <w:p w:rsidRPr="00594565" w:rsidR="00E66D91" w:rsidP="00651545" w:rsidRDefault="00E66D91" w14:paraId="53A79F14" w14:textId="77777777">
            <w:pPr>
              <w:jc w:val="both"/>
              <w:rPr>
                <w:rFonts w:cs="Times New Roman" w:asciiTheme="minorHAnsi" w:hAnsiTheme="minorHAnsi"/>
                <w:sz w:val="16"/>
                <w:szCs w:val="16"/>
                <w:lang w:val="es-ES_tradnl"/>
              </w:rPr>
            </w:pPr>
            <w:r w:rsidRPr="00594565">
              <w:rPr>
                <w:rFonts w:cs="Times New Roman" w:asciiTheme="minorHAnsi" w:hAnsiTheme="minorHAnsi"/>
                <w:sz w:val="16"/>
                <w:szCs w:val="16"/>
                <w:lang w:val="es-ES_tradnl"/>
              </w:rPr>
              <w:t>Planificar estrategias de evaluación y análisis de información de intervenciones psicosociales en distintos niveles de actuación (individual, grupal, organizacional, social) para comprender los resultados y efectos de dichas intervenciones en el desarrollo y bienestar de las personas en contextos de desempeño profesional.</w:t>
            </w:r>
          </w:p>
        </w:tc>
        <w:tc>
          <w:tcPr>
            <w:tcW w:w="1665" w:type="pct"/>
            <w:tcBorders>
              <w:top w:val="single" w:color="CCCCCC" w:themeColor="accent4" w:themeTint="66" w:sz="6" w:space="0"/>
              <w:left w:val="single" w:color="CCCCCC" w:themeColor="accent4" w:themeTint="66" w:sz="6" w:space="0"/>
              <w:bottom w:val="single" w:color="CCCCCC" w:themeColor="accent4" w:themeTint="66" w:sz="6" w:space="0"/>
              <w:right w:val="single" w:color="000000" w:themeColor="text2" w:sz="18" w:space="0"/>
            </w:tcBorders>
            <w:tcMar>
              <w:top w:w="30" w:type="dxa"/>
              <w:left w:w="45" w:type="dxa"/>
              <w:bottom w:w="30" w:type="dxa"/>
              <w:right w:w="45" w:type="dxa"/>
            </w:tcMar>
            <w:hideMark/>
          </w:tcPr>
          <w:p w:rsidRPr="00594565" w:rsidR="00E66D91" w:rsidP="00651545" w:rsidRDefault="00E66D91" w14:paraId="608EB248" w14:textId="77777777">
            <w:pPr>
              <w:jc w:val="both"/>
              <w:rPr>
                <w:rFonts w:cs="Times New Roman" w:asciiTheme="minorHAnsi" w:hAnsiTheme="minorHAnsi"/>
                <w:sz w:val="16"/>
                <w:szCs w:val="16"/>
                <w:lang w:val="es-ES_tradnl"/>
              </w:rPr>
            </w:pPr>
            <w:r w:rsidRPr="00594565">
              <w:rPr>
                <w:rFonts w:cs="Times New Roman" w:asciiTheme="minorHAnsi" w:hAnsiTheme="minorHAnsi"/>
                <w:sz w:val="16"/>
                <w:szCs w:val="16"/>
                <w:lang w:val="es-ES_tradnl"/>
              </w:rPr>
              <w:t>Implementar procesos de evaluación de intervenciones psicosociales pertinentes y contextualizados para identificar los resultados y efectos en la promoción del bienestar de personas, grupos u organizaciones en contextos de desempeño profesional.</w:t>
            </w:r>
          </w:p>
        </w:tc>
      </w:tr>
      <w:tr w:rsidRPr="00B54FE5" w:rsidR="00E66D91" w:rsidTr="015EA456" w14:paraId="669B6499" w14:textId="77777777">
        <w:trPr>
          <w:trHeight w:val="315"/>
          <w:jc w:val="center"/>
        </w:trPr>
        <w:tc>
          <w:tcPr>
            <w:tcW w:w="641" w:type="pct"/>
            <w:tcBorders>
              <w:top w:val="single" w:color="CCCCCC" w:themeColor="accent4" w:themeTint="66" w:sz="6" w:space="0"/>
              <w:left w:val="single" w:color="000000" w:themeColor="text2" w:sz="18" w:space="0"/>
              <w:bottom w:val="single" w:color="000000" w:themeColor="text2" w:sz="18" w:space="0"/>
              <w:right w:val="single" w:color="000000" w:themeColor="text2" w:sz="18" w:space="0"/>
            </w:tcBorders>
            <w:shd w:val="clear" w:color="auto" w:fill="595959" w:themeFill="accent2" w:themeFillShade="80"/>
            <w:tcMar>
              <w:top w:w="30" w:type="dxa"/>
              <w:left w:w="45" w:type="dxa"/>
              <w:bottom w:w="30" w:type="dxa"/>
              <w:right w:w="45" w:type="dxa"/>
            </w:tcMar>
            <w:vAlign w:val="center"/>
          </w:tcPr>
          <w:p w:rsidRPr="008D4DB2" w:rsidR="00E66D91" w:rsidP="00651545" w:rsidRDefault="00E66D91" w14:paraId="6F9C7CB5" w14:textId="77777777">
            <w:pPr>
              <w:jc w:val="center"/>
              <w:rPr>
                <w:rFonts w:cs="Times New Roman" w:asciiTheme="minorHAnsi" w:hAnsiTheme="minorHAnsi"/>
                <w:b/>
                <w:bCs/>
                <w:color w:val="FFFFFF" w:themeColor="background1"/>
                <w:sz w:val="16"/>
                <w:szCs w:val="16"/>
                <w:lang w:val="es-ES_tradnl"/>
              </w:rPr>
            </w:pPr>
            <w:r>
              <w:rPr>
                <w:rFonts w:cs="Times New Roman" w:asciiTheme="minorHAnsi" w:hAnsiTheme="minorHAnsi"/>
                <w:b/>
                <w:bCs/>
                <w:color w:val="FFFFFF" w:themeColor="background1"/>
                <w:sz w:val="16"/>
                <w:szCs w:val="16"/>
                <w:lang w:val="es-ES_tradnl"/>
              </w:rPr>
              <w:t xml:space="preserve">HABILIDADES </w:t>
            </w:r>
            <w:r w:rsidRPr="008D4DB2">
              <w:rPr>
                <w:rFonts w:cs="Times New Roman" w:asciiTheme="minorHAnsi" w:hAnsiTheme="minorHAnsi"/>
                <w:b/>
                <w:bCs/>
                <w:color w:val="FFFFFF" w:themeColor="background1"/>
                <w:sz w:val="16"/>
                <w:szCs w:val="16"/>
                <w:lang w:val="es-ES_tradnl"/>
              </w:rPr>
              <w:t>SOCIOEMOCIONAL</w:t>
            </w:r>
          </w:p>
        </w:tc>
        <w:tc>
          <w:tcPr>
            <w:tcW w:w="1317" w:type="pct"/>
            <w:tcBorders>
              <w:top w:val="single" w:color="CCCCCC" w:themeColor="accent4" w:themeTint="66" w:sz="6" w:space="0"/>
              <w:left w:val="single" w:color="CCCCCC" w:themeColor="accent4" w:themeTint="66" w:sz="6" w:space="0"/>
              <w:bottom w:val="single" w:color="auto" w:sz="4" w:space="0"/>
              <w:right w:val="single" w:color="000000" w:themeColor="text2" w:sz="18" w:space="0"/>
            </w:tcBorders>
            <w:tcMar>
              <w:top w:w="30" w:type="dxa"/>
              <w:left w:w="45" w:type="dxa"/>
              <w:bottom w:w="30" w:type="dxa"/>
              <w:right w:w="45" w:type="dxa"/>
            </w:tcMar>
          </w:tcPr>
          <w:p w:rsidRPr="00594565" w:rsidR="00E66D91" w:rsidP="00651545" w:rsidRDefault="00E66D91" w14:paraId="61691C25" w14:textId="77777777">
            <w:pPr>
              <w:jc w:val="both"/>
              <w:rPr>
                <w:rFonts w:cs="Times New Roman" w:asciiTheme="minorHAnsi" w:hAnsiTheme="minorHAnsi"/>
                <w:sz w:val="16"/>
                <w:szCs w:val="16"/>
                <w:lang w:val="es-ES_tradnl"/>
              </w:rPr>
            </w:pPr>
            <w:r w:rsidRPr="00007B23">
              <w:rPr>
                <w:rFonts w:cs="Times New Roman" w:asciiTheme="minorHAnsi" w:hAnsiTheme="minorHAnsi"/>
                <w:sz w:val="16"/>
                <w:szCs w:val="16"/>
                <w:lang w:val="es-ES_tradnl"/>
              </w:rPr>
              <w:t>Comprender y expresar de manera asertiva las emocionales personales y detectar las necesidades de otros en los contextos interpersonales y profesionales para establecer relaciones empáticas y constructivas</w:t>
            </w:r>
          </w:p>
        </w:tc>
        <w:tc>
          <w:tcPr>
            <w:tcW w:w="1378" w:type="pct"/>
            <w:tcBorders>
              <w:top w:val="single" w:color="CCCCCC" w:themeColor="accent4" w:themeTint="66" w:sz="6" w:space="0"/>
              <w:left w:val="single" w:color="CCCCCC" w:themeColor="accent4" w:themeTint="66" w:sz="6" w:space="0"/>
              <w:bottom w:val="single" w:color="auto" w:sz="4" w:space="0"/>
              <w:right w:val="single" w:color="000000" w:themeColor="text2" w:sz="18" w:space="0"/>
            </w:tcBorders>
            <w:tcMar>
              <w:top w:w="30" w:type="dxa"/>
              <w:left w:w="45" w:type="dxa"/>
              <w:bottom w:w="30" w:type="dxa"/>
              <w:right w:w="45" w:type="dxa"/>
            </w:tcMar>
          </w:tcPr>
          <w:p w:rsidRPr="00594565" w:rsidR="00E66D91" w:rsidP="00651545" w:rsidRDefault="00E66D91" w14:paraId="1869A2F7" w14:textId="77777777">
            <w:pPr>
              <w:jc w:val="both"/>
              <w:rPr>
                <w:rFonts w:cs="Times New Roman" w:asciiTheme="minorHAnsi" w:hAnsiTheme="minorHAnsi"/>
                <w:sz w:val="16"/>
                <w:szCs w:val="16"/>
                <w:lang w:val="es-ES_tradnl"/>
              </w:rPr>
            </w:pPr>
            <w:r w:rsidRPr="005020B9">
              <w:rPr>
                <w:rFonts w:cs="Times New Roman" w:asciiTheme="minorHAnsi" w:hAnsiTheme="minorHAnsi"/>
                <w:sz w:val="16"/>
                <w:szCs w:val="16"/>
                <w:lang w:val="es-ES_tradnl"/>
              </w:rPr>
              <w:t>Aplicar herramientas y técnicas de regulación emocional, autocuidado autoevaluación y comunicación en distintos contextos de ejercicio profesional para resolver conflictos y establecer relaciones empáticas y constructivas</w:t>
            </w:r>
          </w:p>
        </w:tc>
        <w:tc>
          <w:tcPr>
            <w:tcW w:w="1665" w:type="pct"/>
            <w:tcBorders>
              <w:top w:val="single" w:color="CCCCCC" w:themeColor="accent4" w:themeTint="66" w:sz="6" w:space="0"/>
              <w:left w:val="single" w:color="CCCCCC" w:themeColor="accent4" w:themeTint="66" w:sz="6" w:space="0"/>
              <w:bottom w:val="single" w:color="auto" w:sz="4" w:space="0"/>
              <w:right w:val="single" w:color="000000" w:themeColor="text2" w:sz="18" w:space="0"/>
            </w:tcBorders>
            <w:tcMar>
              <w:top w:w="30" w:type="dxa"/>
              <w:left w:w="45" w:type="dxa"/>
              <w:bottom w:w="30" w:type="dxa"/>
              <w:right w:w="45" w:type="dxa"/>
            </w:tcMar>
          </w:tcPr>
          <w:p w:rsidRPr="00594565" w:rsidR="00E66D91" w:rsidP="00651545" w:rsidRDefault="00E66D91" w14:paraId="279DAA4F" w14:textId="77777777">
            <w:pPr>
              <w:jc w:val="both"/>
              <w:rPr>
                <w:rFonts w:cs="Times New Roman" w:asciiTheme="minorHAnsi" w:hAnsiTheme="minorHAnsi"/>
                <w:sz w:val="16"/>
                <w:szCs w:val="16"/>
                <w:lang w:val="es-ES_tradnl"/>
              </w:rPr>
            </w:pPr>
            <w:r w:rsidRPr="005020B9">
              <w:rPr>
                <w:rFonts w:cs="Times New Roman" w:asciiTheme="minorHAnsi" w:hAnsiTheme="minorHAnsi"/>
                <w:sz w:val="16"/>
                <w:szCs w:val="16"/>
                <w:lang w:val="es-ES_tradnl"/>
              </w:rPr>
              <w:t>Transferir habilidades de autoevaluación, regulación emocional, autocuidado y comunicación en distintos contextos de ejercicio profesional para resolver conflictos, establecer relaciones empáticas y constructivas, y retroalimentar la práctica profesional</w:t>
            </w:r>
          </w:p>
        </w:tc>
      </w:tr>
    </w:tbl>
    <w:p w:rsidR="2013781F" w:rsidRDefault="2013781F" w14:paraId="7963CA84" w14:textId="37C49E29">
      <w:r>
        <w:br w:type="page"/>
      </w:r>
    </w:p>
    <w:p w:rsidRPr="007514ED" w:rsidR="00B80556" w:rsidP="00E34E15" w:rsidRDefault="00B80556" w14:paraId="65217053" w14:textId="77777777">
      <w:pPr>
        <w:pStyle w:val="Ttulo2"/>
        <w:numPr>
          <w:ilvl w:val="0"/>
          <w:numId w:val="33"/>
        </w:numPr>
        <w:rPr>
          <w:b/>
          <w:color w:val="auto"/>
          <w:lang w:val="es-ES"/>
        </w:rPr>
      </w:pPr>
      <w:bookmarkStart w:name="_Toc154472794" w:id="9"/>
      <w:r w:rsidRPr="007514ED">
        <w:rPr>
          <w:b/>
          <w:color w:val="auto"/>
          <w:lang w:val="es-ES"/>
        </w:rPr>
        <w:t>Docentes</w:t>
      </w:r>
      <w:bookmarkEnd w:id="9"/>
    </w:p>
    <w:p w:rsidR="00BC2849" w:rsidP="007D26E2" w:rsidRDefault="00BC2849" w14:paraId="4EDEFA5E" w14:textId="77777777">
      <w:pPr>
        <w:jc w:val="both"/>
        <w:rPr>
          <w:rFonts w:asciiTheme="minorHAnsi" w:hAnsiTheme="minorHAnsi"/>
          <w:b/>
          <w:lang w:val="es-ES"/>
        </w:rPr>
      </w:pPr>
    </w:p>
    <w:p w:rsidR="00BC2849" w:rsidP="007D26E2" w:rsidRDefault="00BC2849" w14:paraId="5B37B64C" w14:textId="77777777">
      <w:pPr>
        <w:jc w:val="both"/>
        <w:rPr>
          <w:rFonts w:asciiTheme="minorHAnsi" w:hAnsiTheme="minorHAnsi"/>
          <w:bCs/>
          <w:lang w:val="es-ES"/>
        </w:rPr>
      </w:pPr>
      <w:r w:rsidRPr="00BC2849">
        <w:rPr>
          <w:rFonts w:asciiTheme="minorHAnsi" w:hAnsiTheme="minorHAnsi"/>
          <w:bCs/>
          <w:lang w:val="es-ES"/>
        </w:rPr>
        <w:t xml:space="preserve">La educación superior hoy en día cumple una importante función social, sobre todo en la formación de capital humano para el mejoramiento de la sociedad y el desarrollo sustentable de las naciones (OCDE, 2009). Como proceso formativo, ha experimentado diversos cambios entre los cuales la renovación de las metodologías educativas y la transformación de un modelo centrado en la enseñanza para ser reemplazado por otro centrado en el aprendizaje, son aspectos centrales (Cardona, Barrenetxea, Mijangos &amp; Olaskoaga, 2009). </w:t>
      </w:r>
    </w:p>
    <w:p w:rsidR="00BC2849" w:rsidP="007D26E2" w:rsidRDefault="00BC2849" w14:paraId="03596CC3" w14:textId="77777777">
      <w:pPr>
        <w:jc w:val="both"/>
        <w:rPr>
          <w:rFonts w:asciiTheme="minorHAnsi" w:hAnsiTheme="minorHAnsi"/>
          <w:bCs/>
          <w:lang w:val="es-ES"/>
        </w:rPr>
      </w:pPr>
    </w:p>
    <w:p w:rsidR="00BC2849" w:rsidP="007D26E2" w:rsidRDefault="00BC2849" w14:paraId="18AE1E94" w14:textId="77777777">
      <w:pPr>
        <w:jc w:val="both"/>
        <w:rPr>
          <w:rFonts w:asciiTheme="minorHAnsi" w:hAnsiTheme="minorHAnsi"/>
          <w:bCs/>
          <w:lang w:val="es-ES"/>
        </w:rPr>
      </w:pPr>
      <w:r w:rsidRPr="00BC2849">
        <w:rPr>
          <w:rFonts w:asciiTheme="minorHAnsi" w:hAnsiTheme="minorHAnsi"/>
          <w:bCs/>
          <w:lang w:val="es-ES"/>
        </w:rPr>
        <w:t xml:space="preserve">Este interés por desarrollar estrategias de enseñanza centradas en el aprendizaje de las y los estudiantes, se fundamenta en los principios del constructivismo y la teoría cognitiva, corrientes que describen y explican la forma de construir un conocimiento coherente, integrado y profundo. La enseñanza centrada en las y los estudiantes supone el logro de aprendizajes significativos y el desarrollo de competencias profesionales, base del Proyecto Educativo UDD. </w:t>
      </w:r>
    </w:p>
    <w:p w:rsidR="00BC2849" w:rsidP="007D26E2" w:rsidRDefault="00BC2849" w14:paraId="6AD7CDE8" w14:textId="77777777">
      <w:pPr>
        <w:jc w:val="both"/>
        <w:rPr>
          <w:rFonts w:asciiTheme="minorHAnsi" w:hAnsiTheme="minorHAnsi"/>
          <w:bCs/>
          <w:lang w:val="es-ES"/>
        </w:rPr>
      </w:pPr>
    </w:p>
    <w:p w:rsidRPr="00BC2849" w:rsidR="00BC2849" w:rsidP="007D26E2" w:rsidRDefault="00BC2849" w14:paraId="74033BAF" w14:textId="77777777">
      <w:pPr>
        <w:jc w:val="both"/>
        <w:rPr>
          <w:rFonts w:asciiTheme="minorHAnsi" w:hAnsiTheme="minorHAnsi"/>
          <w:bCs/>
          <w:lang w:val="es-ES"/>
        </w:rPr>
      </w:pPr>
      <w:r w:rsidRPr="00BC2849">
        <w:rPr>
          <w:rFonts w:asciiTheme="minorHAnsi" w:hAnsiTheme="minorHAnsi"/>
          <w:bCs/>
          <w:lang w:val="es-ES"/>
        </w:rPr>
        <w:t xml:space="preserve">En este capítulo </w:t>
      </w:r>
      <w:r>
        <w:rPr>
          <w:rFonts w:asciiTheme="minorHAnsi" w:hAnsiTheme="minorHAnsi"/>
          <w:bCs/>
          <w:lang w:val="es-ES"/>
        </w:rPr>
        <w:t>se detalla</w:t>
      </w:r>
      <w:r w:rsidRPr="00BC2849">
        <w:rPr>
          <w:rFonts w:asciiTheme="minorHAnsi" w:hAnsiTheme="minorHAnsi"/>
          <w:bCs/>
          <w:lang w:val="es-ES"/>
        </w:rPr>
        <w:t xml:space="preserve"> el perfil docente</w:t>
      </w:r>
      <w:r>
        <w:rPr>
          <w:rFonts w:asciiTheme="minorHAnsi" w:hAnsiTheme="minorHAnsi"/>
          <w:bCs/>
          <w:lang w:val="es-ES"/>
        </w:rPr>
        <w:t>,</w:t>
      </w:r>
      <w:r w:rsidRPr="00BC2849">
        <w:rPr>
          <w:rFonts w:asciiTheme="minorHAnsi" w:hAnsiTheme="minorHAnsi"/>
          <w:bCs/>
          <w:lang w:val="es-ES"/>
        </w:rPr>
        <w:t xml:space="preserve"> </w:t>
      </w:r>
      <w:r>
        <w:rPr>
          <w:rFonts w:asciiTheme="minorHAnsi" w:hAnsiTheme="minorHAnsi"/>
          <w:bCs/>
          <w:lang w:val="es-ES"/>
        </w:rPr>
        <w:t xml:space="preserve">los dominios de desempeño y competencias profesionales </w:t>
      </w:r>
      <w:r w:rsidRPr="00BC2849">
        <w:rPr>
          <w:rFonts w:asciiTheme="minorHAnsi" w:hAnsiTheme="minorHAnsi"/>
          <w:bCs/>
          <w:lang w:val="es-ES"/>
        </w:rPr>
        <w:t>que se espera desarrollar y/o fortalecer en los académicos</w:t>
      </w:r>
      <w:r>
        <w:rPr>
          <w:rFonts w:asciiTheme="minorHAnsi" w:hAnsiTheme="minorHAnsi"/>
          <w:bCs/>
          <w:lang w:val="es-ES"/>
        </w:rPr>
        <w:t>, y</w:t>
      </w:r>
      <w:r w:rsidRPr="00BC2849">
        <w:rPr>
          <w:rFonts w:asciiTheme="minorHAnsi" w:hAnsiTheme="minorHAnsi"/>
          <w:bCs/>
          <w:lang w:val="es-ES"/>
        </w:rPr>
        <w:t xml:space="preserve"> las instancias de perfeccionamiento y evaluación con que cuentan las y los docentes</w:t>
      </w:r>
      <w:r>
        <w:rPr>
          <w:rFonts w:asciiTheme="minorHAnsi" w:hAnsiTheme="minorHAnsi"/>
          <w:bCs/>
          <w:lang w:val="es-ES"/>
        </w:rPr>
        <w:t xml:space="preserve"> de pregrado de la Facultad de Psicología. </w:t>
      </w:r>
    </w:p>
    <w:p w:rsidR="00BC2849" w:rsidP="007D26E2" w:rsidRDefault="00BC2849" w14:paraId="3B1592E6" w14:textId="77777777">
      <w:pPr>
        <w:jc w:val="both"/>
        <w:rPr>
          <w:rFonts w:asciiTheme="minorHAnsi" w:hAnsiTheme="minorHAnsi"/>
          <w:b/>
          <w:lang w:val="es-ES"/>
        </w:rPr>
      </w:pPr>
    </w:p>
    <w:p w:rsidRPr="007514ED" w:rsidR="00B80556" w:rsidP="00E34E15" w:rsidRDefault="00B80556" w14:paraId="3E9C13EB" w14:textId="77777777">
      <w:pPr>
        <w:pStyle w:val="Ttulo3"/>
        <w:numPr>
          <w:ilvl w:val="0"/>
          <w:numId w:val="29"/>
        </w:numPr>
        <w:rPr>
          <w:b/>
          <w:color w:val="auto"/>
          <w:lang w:val="es-ES"/>
        </w:rPr>
      </w:pPr>
      <w:bookmarkStart w:name="_Toc154472795" w:id="10"/>
      <w:r w:rsidRPr="007514ED">
        <w:rPr>
          <w:b/>
          <w:color w:val="auto"/>
          <w:lang w:val="es-ES"/>
        </w:rPr>
        <w:t>Perfil del docente</w:t>
      </w:r>
      <w:bookmarkEnd w:id="10"/>
    </w:p>
    <w:p w:rsidR="00BC2849" w:rsidP="007D26E2" w:rsidRDefault="00BC2849" w14:paraId="04B4EE2C" w14:textId="77777777">
      <w:pPr>
        <w:pBdr>
          <w:top w:val="nil"/>
          <w:left w:val="nil"/>
          <w:bottom w:val="nil"/>
          <w:right w:val="nil"/>
          <w:between w:val="nil"/>
        </w:pBdr>
        <w:jc w:val="both"/>
        <w:rPr>
          <w:rFonts w:asciiTheme="minorHAnsi" w:hAnsiTheme="minorHAnsi"/>
          <w:b/>
          <w:lang w:val="es-ES"/>
        </w:rPr>
      </w:pPr>
    </w:p>
    <w:p w:rsidRPr="00BC2849" w:rsidR="00BC2849" w:rsidP="007D26E2" w:rsidRDefault="00BC2849" w14:paraId="2C21D29F" w14:textId="77777777">
      <w:pPr>
        <w:pBdr>
          <w:top w:val="nil"/>
          <w:left w:val="nil"/>
          <w:bottom w:val="nil"/>
          <w:right w:val="nil"/>
          <w:between w:val="nil"/>
        </w:pBdr>
        <w:jc w:val="both"/>
        <w:rPr>
          <w:rFonts w:asciiTheme="minorHAnsi" w:hAnsiTheme="minorHAnsi"/>
          <w:bCs/>
          <w:lang w:val="es-ES"/>
        </w:rPr>
      </w:pPr>
      <w:r w:rsidRPr="00BC2849">
        <w:rPr>
          <w:rFonts w:asciiTheme="minorHAnsi" w:hAnsiTheme="minorHAnsi"/>
          <w:bCs/>
          <w:lang w:val="es-ES"/>
        </w:rPr>
        <w:t>La docencia universitaria es una actividad que involucra una serie de competencias profesionales asociadas al a) dominio de contenidos disciplinares, b) aplicación de metodologías de planificación, enseñanza, evaluación y retroalimentación de los aprendizajes, c) generación de relaciones y gestión de la convivencia y clima de aula que promueven aprendizajes, y d) responsabilidad profesional y de colaboración con la comunidad académica. Los énfasis de estas competencias deben responder a las particularidades del contexto educativo considerando los factores contextuales en los que se desarrolla el proceso educativo (Barrón, 2009). </w:t>
      </w:r>
    </w:p>
    <w:p w:rsidRPr="00BC2849" w:rsidR="00BC2849" w:rsidP="007D26E2" w:rsidRDefault="00BC2849" w14:paraId="2899DFED" w14:textId="77777777">
      <w:pPr>
        <w:pBdr>
          <w:top w:val="nil"/>
          <w:left w:val="nil"/>
          <w:bottom w:val="nil"/>
          <w:right w:val="nil"/>
          <w:between w:val="nil"/>
        </w:pBdr>
        <w:jc w:val="both"/>
        <w:rPr>
          <w:rFonts w:asciiTheme="minorHAnsi" w:hAnsiTheme="minorHAnsi"/>
          <w:bCs/>
          <w:lang w:val="es-ES"/>
        </w:rPr>
      </w:pPr>
    </w:p>
    <w:p w:rsidRPr="00BC2849" w:rsidR="00BC2849" w:rsidP="007D26E2" w:rsidRDefault="00BC2849" w14:paraId="3230497C" w14:textId="77777777">
      <w:pPr>
        <w:pBdr>
          <w:top w:val="nil"/>
          <w:left w:val="nil"/>
          <w:bottom w:val="nil"/>
          <w:right w:val="nil"/>
          <w:between w:val="nil"/>
        </w:pBdr>
        <w:jc w:val="both"/>
        <w:rPr>
          <w:rFonts w:asciiTheme="minorHAnsi" w:hAnsiTheme="minorHAnsi"/>
          <w:bCs/>
          <w:lang w:val="es-ES"/>
        </w:rPr>
      </w:pPr>
      <w:r w:rsidRPr="00BC2849">
        <w:rPr>
          <w:rFonts w:asciiTheme="minorHAnsi" w:hAnsiTheme="minorHAnsi"/>
          <w:bCs/>
          <w:lang w:val="es-ES"/>
        </w:rPr>
        <w:t>En función de los lineamientos del modelo educativo de la carrera de Psicología UDD</w:t>
      </w:r>
      <w:r>
        <w:rPr>
          <w:rFonts w:asciiTheme="minorHAnsi" w:hAnsiTheme="minorHAnsi"/>
          <w:bCs/>
          <w:lang w:val="es-ES"/>
        </w:rPr>
        <w:t xml:space="preserve"> </w:t>
      </w:r>
      <w:r w:rsidRPr="00BC2849">
        <w:rPr>
          <w:rFonts w:asciiTheme="minorHAnsi" w:hAnsiTheme="minorHAnsi"/>
          <w:bCs/>
          <w:lang w:val="es-ES"/>
        </w:rPr>
        <w:t>y el perfil de egreso de los estudiantes, se declara que:</w:t>
      </w:r>
    </w:p>
    <w:p w:rsidRPr="00BC2849" w:rsidR="00BC2849" w:rsidP="007D26E2" w:rsidRDefault="00BC2849" w14:paraId="017FF158" w14:textId="77777777">
      <w:pPr>
        <w:pBdr>
          <w:top w:val="nil"/>
          <w:left w:val="nil"/>
          <w:bottom w:val="nil"/>
          <w:right w:val="nil"/>
          <w:between w:val="nil"/>
        </w:pBdr>
        <w:jc w:val="both"/>
        <w:rPr>
          <w:rFonts w:asciiTheme="minorHAnsi" w:hAnsiTheme="minorHAnsi"/>
          <w:bCs/>
          <w:lang w:val="es-ES"/>
        </w:rPr>
      </w:pPr>
    </w:p>
    <w:p w:rsidRPr="00BC2849" w:rsidR="00BC2849" w:rsidP="007D26E2" w:rsidRDefault="00BC2849" w14:paraId="245A6189" w14:textId="5BC987A4">
      <w:pPr>
        <w:pBdr>
          <w:top w:val="nil"/>
          <w:left w:val="nil"/>
          <w:bottom w:val="nil"/>
          <w:right w:val="nil"/>
          <w:between w:val="nil"/>
        </w:pBdr>
        <w:ind w:left="708"/>
        <w:jc w:val="both"/>
        <w:rPr>
          <w:rFonts w:asciiTheme="minorHAnsi" w:hAnsiTheme="minorHAnsi"/>
          <w:bCs/>
          <w:i/>
          <w:iCs/>
        </w:rPr>
      </w:pPr>
      <w:r w:rsidRPr="00BC2849">
        <w:rPr>
          <w:rFonts w:asciiTheme="minorHAnsi" w:hAnsiTheme="minorHAnsi"/>
          <w:bCs/>
          <w:i/>
          <w:iCs/>
        </w:rPr>
        <w:t xml:space="preserve">El docente de Psicología UDD es un profesional experto en su disciplina capaz de promover la participación activa y la co-construcción de conocimientos significativos con sus estudiantes mediante el uso de diversas metodologías de enseñanza y la generación de ambientes propicios para el aprendizaje. Para ello orienta su ejercicio docente en base al conocimiento y comprensión de las características, habilidades y </w:t>
      </w:r>
      <w:r w:rsidRPr="00BC2849" w:rsidR="00E45B3A">
        <w:rPr>
          <w:rFonts w:asciiTheme="minorHAnsi" w:hAnsiTheme="minorHAnsi"/>
          <w:bCs/>
          <w:i/>
          <w:iCs/>
        </w:rPr>
        <w:t>potencialidad</w:t>
      </w:r>
      <w:r w:rsidR="001D0979">
        <w:rPr>
          <w:rFonts w:asciiTheme="minorHAnsi" w:hAnsiTheme="minorHAnsi"/>
          <w:bCs/>
          <w:i/>
          <w:iCs/>
        </w:rPr>
        <w:t>es</w:t>
      </w:r>
      <w:r w:rsidRPr="00BC2849">
        <w:rPr>
          <w:rFonts w:asciiTheme="minorHAnsi" w:hAnsiTheme="minorHAnsi"/>
          <w:bCs/>
          <w:i/>
          <w:iCs/>
        </w:rPr>
        <w:t xml:space="preserve"> de los estudiantes, y de los lineamientos de enseñanza y aprendizaje propuestos por la carrera, que aportan coherencia entre la planificación, la enseñanza y la evaluación del proceso educativo. </w:t>
      </w:r>
    </w:p>
    <w:p w:rsidRPr="00BC2849" w:rsidR="00BC2849" w:rsidP="007D26E2" w:rsidRDefault="00BC2849" w14:paraId="3A5C90D3" w14:textId="77777777">
      <w:pPr>
        <w:pBdr>
          <w:top w:val="nil"/>
          <w:left w:val="nil"/>
          <w:bottom w:val="nil"/>
          <w:right w:val="nil"/>
          <w:between w:val="nil"/>
        </w:pBdr>
        <w:jc w:val="both"/>
        <w:rPr>
          <w:rFonts w:asciiTheme="minorHAnsi" w:hAnsiTheme="minorHAnsi"/>
          <w:bCs/>
        </w:rPr>
      </w:pPr>
    </w:p>
    <w:p w:rsidR="00BC2849" w:rsidP="007D26E2" w:rsidRDefault="00BC2849" w14:paraId="0C2CBBA5" w14:textId="77777777">
      <w:pPr>
        <w:pBdr>
          <w:top w:val="nil"/>
          <w:left w:val="nil"/>
          <w:bottom w:val="nil"/>
          <w:right w:val="nil"/>
          <w:between w:val="nil"/>
        </w:pBdr>
        <w:ind w:left="708" w:firstLine="12"/>
        <w:jc w:val="both"/>
        <w:rPr>
          <w:rFonts w:asciiTheme="minorHAnsi" w:hAnsiTheme="minorHAnsi"/>
          <w:b/>
          <w:i/>
          <w:iCs/>
        </w:rPr>
      </w:pPr>
      <w:r w:rsidRPr="00BC2849">
        <w:rPr>
          <w:rFonts w:asciiTheme="minorHAnsi" w:hAnsiTheme="minorHAnsi"/>
          <w:bCs/>
          <w:i/>
          <w:iCs/>
        </w:rPr>
        <w:t>El docente de Psicología UDD conoce y promueve en su ejercicio docente el sello UDD, evidenciando un actuar ético, reflexión permanente sobre su desempeño y labor docente, motivación y compromiso con su perfeccionamiento y la innovación para potenciar los procesos de enseñanza y la formación de estudiantes comprometidos con el desarrollo y bienestar de las personas, grupos y sociedad</w:t>
      </w:r>
      <w:r w:rsidRPr="00BC2849">
        <w:rPr>
          <w:rFonts w:asciiTheme="minorHAnsi" w:hAnsiTheme="minorHAnsi"/>
          <w:b/>
          <w:i/>
          <w:iCs/>
        </w:rPr>
        <w:t>.</w:t>
      </w:r>
    </w:p>
    <w:p w:rsidR="00EB7E96" w:rsidP="007D26E2" w:rsidRDefault="00EB7E96" w14:paraId="2B276197" w14:textId="77777777">
      <w:pPr>
        <w:pBdr>
          <w:top w:val="nil"/>
          <w:left w:val="nil"/>
          <w:bottom w:val="nil"/>
          <w:right w:val="nil"/>
          <w:between w:val="nil"/>
        </w:pBdr>
        <w:ind w:left="708" w:firstLine="12"/>
        <w:jc w:val="both"/>
        <w:rPr>
          <w:rFonts w:asciiTheme="minorHAnsi" w:hAnsiTheme="minorHAnsi"/>
          <w:b/>
          <w:i/>
          <w:iCs/>
        </w:rPr>
      </w:pPr>
    </w:p>
    <w:p w:rsidRPr="0028760B" w:rsidR="00EB7E96" w:rsidP="007D26E2" w:rsidRDefault="003705AD" w14:paraId="20D79D9F" w14:textId="64C759D5">
      <w:pPr>
        <w:pBdr>
          <w:top w:val="nil"/>
          <w:left w:val="nil"/>
          <w:bottom w:val="nil"/>
          <w:right w:val="nil"/>
          <w:between w:val="nil"/>
        </w:pBdr>
        <w:ind w:left="708" w:firstLine="12"/>
        <w:jc w:val="both"/>
        <w:rPr>
          <w:rFonts w:asciiTheme="minorHAnsi" w:hAnsiTheme="minorHAnsi"/>
          <w:bCs/>
          <w:i/>
          <w:iCs/>
        </w:rPr>
      </w:pPr>
      <w:r w:rsidRPr="0028760B">
        <w:rPr>
          <w:rFonts w:asciiTheme="minorHAnsi" w:hAnsiTheme="minorHAnsi"/>
          <w:bCs/>
          <w:i/>
          <w:iCs/>
        </w:rPr>
        <w:t>P</w:t>
      </w:r>
      <w:r w:rsidRPr="0028760B" w:rsidR="00EB7E96">
        <w:rPr>
          <w:rFonts w:asciiTheme="minorHAnsi" w:hAnsiTheme="minorHAnsi"/>
          <w:bCs/>
          <w:i/>
          <w:iCs/>
        </w:rPr>
        <w:t xml:space="preserve">ara el logro del perfil docente antes mencionado, la Facultad cuenta con un plan de acompañamiento a la docencia con el fin de potenciar las habilidades de cada profesor y generar las instancias de aprendizaje necesarias para ir avanzando en su trayectoria de docencia, esto se profundizará en punto </w:t>
      </w:r>
      <w:r w:rsidRPr="0028760B" w:rsidR="00EB317F">
        <w:rPr>
          <w:rFonts w:asciiTheme="minorHAnsi" w:hAnsiTheme="minorHAnsi"/>
          <w:bCs/>
          <w:i/>
          <w:iCs/>
        </w:rPr>
        <w:t>3.</w:t>
      </w:r>
      <w:r w:rsidRPr="0028760B" w:rsidR="007537C7">
        <w:rPr>
          <w:rFonts w:asciiTheme="minorHAnsi" w:hAnsiTheme="minorHAnsi"/>
          <w:bCs/>
          <w:i/>
          <w:iCs/>
        </w:rPr>
        <w:t xml:space="preserve"> A su vez, el 2021 se crea el Cargo de Coordinación Docente para ambas sedes cuya principal función es el acompañamiento docente.</w:t>
      </w:r>
    </w:p>
    <w:p w:rsidRPr="00BC2849" w:rsidR="00BC2849" w:rsidP="007D26E2" w:rsidRDefault="00BC2849" w14:paraId="0AC6A658" w14:textId="77777777">
      <w:pPr>
        <w:pBdr>
          <w:top w:val="nil"/>
          <w:left w:val="nil"/>
          <w:bottom w:val="nil"/>
          <w:right w:val="nil"/>
          <w:between w:val="nil"/>
        </w:pBdr>
        <w:jc w:val="both"/>
        <w:rPr>
          <w:rFonts w:asciiTheme="minorHAnsi" w:hAnsiTheme="minorHAnsi"/>
          <w:b/>
          <w:lang w:val="es-ES"/>
        </w:rPr>
      </w:pPr>
    </w:p>
    <w:p w:rsidRPr="007514ED" w:rsidR="00B80556" w:rsidP="00E34E15" w:rsidRDefault="00B80556" w14:paraId="01E83FAF" w14:textId="77777777">
      <w:pPr>
        <w:pStyle w:val="Ttulo4"/>
        <w:numPr>
          <w:ilvl w:val="0"/>
          <w:numId w:val="30"/>
        </w:numPr>
        <w:rPr>
          <w:b/>
          <w:color w:val="auto"/>
          <w:lang w:val="es-ES"/>
        </w:rPr>
      </w:pPr>
      <w:r w:rsidRPr="007514ED">
        <w:rPr>
          <w:b/>
          <w:color w:val="auto"/>
          <w:lang w:val="es-ES"/>
        </w:rPr>
        <w:t>Dominios de desempeño y competencias profesionales</w:t>
      </w:r>
    </w:p>
    <w:p w:rsidR="00F32230" w:rsidP="007D26E2" w:rsidRDefault="00F32230" w14:paraId="45DFDB84" w14:textId="77777777">
      <w:pPr>
        <w:pBdr>
          <w:top w:val="nil"/>
          <w:left w:val="nil"/>
          <w:bottom w:val="nil"/>
          <w:right w:val="nil"/>
          <w:between w:val="nil"/>
        </w:pBdr>
        <w:jc w:val="both"/>
        <w:rPr>
          <w:rFonts w:asciiTheme="minorHAnsi" w:hAnsiTheme="minorHAnsi"/>
          <w:bCs/>
          <w:lang w:val="es-ES"/>
        </w:rPr>
      </w:pPr>
    </w:p>
    <w:p w:rsidRPr="00F32230" w:rsidR="00F32230" w:rsidP="007D26E2" w:rsidRDefault="00F32230" w14:paraId="37F5209C" w14:textId="11D29442">
      <w:pPr>
        <w:jc w:val="both"/>
        <w:rPr>
          <w:rFonts w:eastAsia="Times New Roman" w:asciiTheme="minorHAnsi" w:hAnsiTheme="minorHAnsi" w:cstheme="majorHAnsi"/>
          <w:color w:val="000000"/>
          <w:lang w:val="es-ES"/>
        </w:rPr>
      </w:pPr>
      <w:r w:rsidRPr="00F32230">
        <w:rPr>
          <w:rFonts w:eastAsia="Times New Roman" w:asciiTheme="minorHAnsi" w:hAnsiTheme="minorHAnsi" w:cstheme="majorHAnsi"/>
          <w:color w:val="000000"/>
          <w:lang w:val="es-ES"/>
        </w:rPr>
        <w:t xml:space="preserve">El perfil del docente de Psicología UDD está organizado por </w:t>
      </w:r>
      <w:r w:rsidRPr="00F32230">
        <w:rPr>
          <w:rFonts w:eastAsia="Times New Roman" w:asciiTheme="minorHAnsi" w:hAnsiTheme="minorHAnsi" w:cstheme="majorHAnsi"/>
          <w:b/>
          <w:bCs/>
          <w:color w:val="000000"/>
          <w:lang w:val="es-ES"/>
        </w:rPr>
        <w:t>dominios de desempeño</w:t>
      </w:r>
      <w:r w:rsidRPr="00F32230">
        <w:rPr>
          <w:rFonts w:eastAsia="Times New Roman" w:asciiTheme="minorHAnsi" w:hAnsiTheme="minorHAnsi" w:cstheme="majorHAnsi"/>
          <w:color w:val="000000"/>
          <w:lang w:val="es-ES"/>
        </w:rPr>
        <w:t xml:space="preserve">, en función de los cuales se identifican las </w:t>
      </w:r>
      <w:r w:rsidRPr="00F32230">
        <w:rPr>
          <w:rFonts w:eastAsia="Times New Roman" w:asciiTheme="minorHAnsi" w:hAnsiTheme="minorHAnsi" w:cstheme="majorHAnsi"/>
          <w:b/>
          <w:bCs/>
          <w:color w:val="000000"/>
          <w:lang w:val="es-ES"/>
        </w:rPr>
        <w:t xml:space="preserve">competencias profesionales claves </w:t>
      </w:r>
      <w:r w:rsidRPr="00F32230">
        <w:rPr>
          <w:rFonts w:eastAsia="Times New Roman" w:asciiTheme="minorHAnsi" w:hAnsiTheme="minorHAnsi" w:cstheme="majorHAnsi"/>
          <w:color w:val="000000"/>
          <w:lang w:val="es-ES"/>
        </w:rPr>
        <w:t xml:space="preserve">y los </w:t>
      </w:r>
      <w:r w:rsidRPr="00F32230">
        <w:rPr>
          <w:rFonts w:eastAsia="Times New Roman" w:asciiTheme="minorHAnsi" w:hAnsiTheme="minorHAnsi" w:cstheme="majorHAnsi"/>
          <w:b/>
          <w:bCs/>
          <w:color w:val="000000"/>
          <w:lang w:val="es-ES"/>
        </w:rPr>
        <w:t>desempeños esperados</w:t>
      </w:r>
      <w:r w:rsidRPr="00F32230">
        <w:rPr>
          <w:rFonts w:eastAsia="Times New Roman" w:asciiTheme="minorHAnsi" w:hAnsiTheme="minorHAnsi" w:cstheme="majorHAnsi"/>
          <w:color w:val="000000"/>
          <w:lang w:val="es-ES"/>
        </w:rPr>
        <w:t xml:space="preserve">. </w:t>
      </w:r>
      <w:r w:rsidRPr="00D80994" w:rsidR="00D80994">
        <w:rPr>
          <w:rFonts w:eastAsia="Times New Roman" w:asciiTheme="minorHAnsi" w:hAnsiTheme="minorHAnsi" w:cstheme="majorHAnsi"/>
          <w:color w:val="000000"/>
          <w:lang w:val="es-ES"/>
        </w:rPr>
        <w:t xml:space="preserve">Los dominios se enmarcan en las características del profesor UDD que se definen el Proyecto Educativo UDD </w:t>
      </w:r>
      <w:r w:rsidR="00D80994">
        <w:rPr>
          <w:rFonts w:eastAsia="Times New Roman" w:asciiTheme="minorHAnsi" w:hAnsiTheme="minorHAnsi" w:cstheme="majorHAnsi"/>
          <w:color w:val="000000"/>
          <w:lang w:val="es-ES"/>
        </w:rPr>
        <w:t xml:space="preserve">y corresponden a </w:t>
      </w:r>
      <w:r w:rsidRPr="00F32230">
        <w:rPr>
          <w:rFonts w:eastAsia="Times New Roman" w:asciiTheme="minorHAnsi" w:hAnsiTheme="minorHAnsi" w:cstheme="majorHAnsi"/>
          <w:color w:val="000000"/>
          <w:lang w:val="es-ES"/>
        </w:rPr>
        <w:t xml:space="preserve">ámbitos claves del ejercicio profesional que potencian los aprendizajes de los estudiantes, mientras que las </w:t>
      </w:r>
      <w:r w:rsidRPr="00F32230">
        <w:rPr>
          <w:rFonts w:eastAsia="Times New Roman" w:asciiTheme="minorHAnsi" w:hAnsiTheme="minorHAnsi" w:cstheme="majorHAnsi"/>
          <w:i/>
          <w:iCs/>
          <w:color w:val="000000"/>
          <w:lang w:val="es-ES"/>
        </w:rPr>
        <w:t>competencias</w:t>
      </w:r>
      <w:r w:rsidRPr="00F32230">
        <w:rPr>
          <w:rFonts w:eastAsia="Times New Roman" w:asciiTheme="minorHAnsi" w:hAnsiTheme="minorHAnsi" w:cstheme="majorHAnsi"/>
          <w:color w:val="000000"/>
          <w:lang w:val="es-ES"/>
        </w:rPr>
        <w:t xml:space="preserve"> identifican las características o atributos que se esperan del docente para el logro de un resultado esperado. Por su parte, los </w:t>
      </w:r>
      <w:r w:rsidRPr="00F32230">
        <w:rPr>
          <w:rFonts w:eastAsia="Times New Roman" w:asciiTheme="minorHAnsi" w:hAnsiTheme="minorHAnsi" w:cstheme="majorHAnsi"/>
          <w:i/>
          <w:iCs/>
          <w:color w:val="000000"/>
          <w:lang w:val="es-ES"/>
        </w:rPr>
        <w:t>desempeños esperados</w:t>
      </w:r>
      <w:r w:rsidRPr="00F32230">
        <w:rPr>
          <w:rFonts w:eastAsia="Times New Roman" w:asciiTheme="minorHAnsi" w:hAnsiTheme="minorHAnsi" w:cstheme="majorHAnsi"/>
          <w:color w:val="000000"/>
          <w:lang w:val="es-ES"/>
        </w:rPr>
        <w:t xml:space="preserve"> describen las actuaciones observables que dan cuenta de una cierta competencia, y sirven para orientar la evaluación profesional. </w:t>
      </w:r>
    </w:p>
    <w:p w:rsidRPr="00F32230" w:rsidR="00F32230" w:rsidP="007D26E2" w:rsidRDefault="00F32230" w14:paraId="51F0E05B" w14:textId="77777777">
      <w:pPr>
        <w:jc w:val="both"/>
        <w:rPr>
          <w:rFonts w:eastAsia="Times New Roman" w:asciiTheme="minorHAnsi" w:hAnsiTheme="minorHAnsi" w:cstheme="majorHAnsi"/>
          <w:color w:val="000000"/>
          <w:lang w:val="es-ES"/>
        </w:rPr>
      </w:pPr>
    </w:p>
    <w:p w:rsidR="00A12FBF" w:rsidP="007D26E2" w:rsidRDefault="00F32230" w14:paraId="7731EA36" w14:textId="185DBF89">
      <w:pPr>
        <w:jc w:val="both"/>
        <w:rPr>
          <w:rFonts w:eastAsia="Times New Roman" w:asciiTheme="minorHAnsi" w:hAnsiTheme="minorHAnsi" w:cstheme="majorHAnsi"/>
          <w:color w:val="000000"/>
          <w:lang w:val="es-ES"/>
        </w:rPr>
      </w:pPr>
      <w:r w:rsidRPr="00F32230">
        <w:rPr>
          <w:rFonts w:eastAsia="Times New Roman" w:asciiTheme="minorHAnsi" w:hAnsiTheme="minorHAnsi" w:cstheme="majorHAnsi"/>
          <w:color w:val="000000"/>
          <w:lang w:val="es-ES"/>
        </w:rPr>
        <w:t>El perfil se organiza en tres (3) dominios de desempeño:</w:t>
      </w:r>
    </w:p>
    <w:p w:rsidRPr="00F32230" w:rsidR="00A12FBF" w:rsidP="007D26E2" w:rsidRDefault="00A12FBF" w14:paraId="5F89B925" w14:textId="77777777">
      <w:pPr>
        <w:jc w:val="both"/>
        <w:rPr>
          <w:rFonts w:eastAsia="Times New Roman" w:asciiTheme="minorHAnsi" w:hAnsiTheme="minorHAnsi" w:cstheme="majorHAnsi"/>
          <w:color w:val="000000"/>
          <w:lang w:val="es-ES"/>
        </w:rPr>
      </w:pPr>
    </w:p>
    <w:p w:rsidRPr="00A12FBF" w:rsidR="00F32230" w:rsidP="00E34E15" w:rsidRDefault="00F32230" w14:paraId="2D741834" w14:textId="5C57AC8A">
      <w:pPr>
        <w:pStyle w:val="Prrafodelista"/>
        <w:numPr>
          <w:ilvl w:val="0"/>
          <w:numId w:val="34"/>
        </w:numPr>
        <w:spacing w:line="240" w:lineRule="auto"/>
        <w:jc w:val="both"/>
        <w:textAlignment w:val="baseline"/>
        <w:rPr>
          <w:rFonts w:eastAsia="Times New Roman" w:asciiTheme="minorHAnsi" w:hAnsiTheme="minorHAnsi" w:cstheme="majorHAnsi"/>
          <w:color w:val="000000"/>
          <w:lang w:val="es-ES"/>
        </w:rPr>
      </w:pPr>
      <w:r w:rsidRPr="00A12FBF">
        <w:rPr>
          <w:rFonts w:eastAsia="Times New Roman" w:asciiTheme="minorHAnsi" w:hAnsiTheme="minorHAnsi" w:cstheme="majorHAnsi"/>
          <w:b/>
          <w:i/>
          <w:iCs/>
          <w:color w:val="000000"/>
          <w:lang w:val="es-ES"/>
        </w:rPr>
        <w:t>Preparación para el aprendizaje de todos los/as estudiantes</w:t>
      </w:r>
      <w:r w:rsidRPr="00A12FBF">
        <w:rPr>
          <w:rFonts w:eastAsia="Times New Roman" w:asciiTheme="minorHAnsi" w:hAnsiTheme="minorHAnsi" w:cstheme="majorHAnsi"/>
          <w:color w:val="000000"/>
          <w:lang w:val="es-ES"/>
        </w:rPr>
        <w:t xml:space="preserve">. Este dominio comprende las acciones vinculadas a la planificación del trabajo pedagógico enmarcadas en un enfoque de aprendizaje constructivo y significativo, incluyendo el análisis de competencias y resultados de aprendizaje a desarrollar, y la selección de estrategias de enseñanza, retroalimentación y evaluación coherentes con las competencias y resultados de aprendizaje. </w:t>
      </w:r>
    </w:p>
    <w:p w:rsidRPr="00F32230" w:rsidR="00A12FBF" w:rsidP="00A12FBF" w:rsidRDefault="00A12FBF" w14:paraId="2A831488" w14:textId="77777777">
      <w:pPr>
        <w:spacing w:line="240" w:lineRule="auto"/>
        <w:jc w:val="both"/>
        <w:textAlignment w:val="baseline"/>
        <w:rPr>
          <w:rFonts w:eastAsia="Times New Roman" w:asciiTheme="minorHAnsi" w:hAnsiTheme="minorHAnsi" w:cstheme="majorHAnsi"/>
          <w:color w:val="000000"/>
          <w:lang w:val="es-ES"/>
        </w:rPr>
      </w:pPr>
    </w:p>
    <w:p w:rsidRPr="00A12FBF" w:rsidR="00F32230" w:rsidP="00E34E15" w:rsidRDefault="00F32230" w14:paraId="59D147F9" w14:textId="11BB6620">
      <w:pPr>
        <w:pStyle w:val="Prrafodelista"/>
        <w:numPr>
          <w:ilvl w:val="0"/>
          <w:numId w:val="34"/>
        </w:numPr>
        <w:spacing w:line="240" w:lineRule="auto"/>
        <w:jc w:val="both"/>
        <w:textAlignment w:val="baseline"/>
        <w:rPr>
          <w:rFonts w:eastAsia="Times New Roman" w:asciiTheme="minorHAnsi" w:hAnsiTheme="minorHAnsi" w:cstheme="majorHAnsi"/>
          <w:color w:val="000000"/>
          <w:lang w:val="es-ES"/>
        </w:rPr>
      </w:pPr>
      <w:r w:rsidRPr="00A12FBF">
        <w:rPr>
          <w:rFonts w:eastAsia="Times New Roman" w:asciiTheme="minorHAnsi" w:hAnsiTheme="minorHAnsi" w:cstheme="majorHAnsi"/>
          <w:b/>
          <w:i/>
          <w:iCs/>
          <w:color w:val="000000"/>
          <w:lang w:val="es-ES"/>
        </w:rPr>
        <w:t>Enseñanza para el aprendizaje de todos los estudiantes</w:t>
      </w:r>
      <w:r w:rsidRPr="00A12FBF">
        <w:rPr>
          <w:rFonts w:eastAsia="Times New Roman" w:asciiTheme="minorHAnsi" w:hAnsiTheme="minorHAnsi" w:cstheme="majorHAnsi"/>
          <w:color w:val="000000"/>
          <w:sz w:val="20"/>
          <w:szCs w:val="20"/>
          <w:lang w:val="es-ES"/>
        </w:rPr>
        <w:t>.</w:t>
      </w:r>
      <w:r w:rsidRPr="00A12FBF">
        <w:rPr>
          <w:rFonts w:eastAsia="Times New Roman" w:asciiTheme="minorHAnsi" w:hAnsiTheme="minorHAnsi" w:cstheme="majorHAnsi"/>
          <w:b/>
          <w:bCs/>
          <w:color w:val="000000"/>
          <w:sz w:val="20"/>
          <w:szCs w:val="20"/>
          <w:lang w:val="es-ES"/>
        </w:rPr>
        <w:t xml:space="preserve"> </w:t>
      </w:r>
      <w:r w:rsidRPr="00A12FBF">
        <w:rPr>
          <w:rFonts w:eastAsia="Times New Roman" w:asciiTheme="minorHAnsi" w:hAnsiTheme="minorHAnsi" w:cstheme="majorHAnsi"/>
          <w:color w:val="000000"/>
          <w:lang w:val="es-ES"/>
        </w:rPr>
        <w:t>Este dominio involucra las acciones pedagógicas que posibilitan oportunidades de aprendizaje, incluyendo</w:t>
      </w:r>
      <w:r w:rsidR="00A12FBF">
        <w:rPr>
          <w:rFonts w:eastAsia="Times New Roman" w:asciiTheme="minorHAnsi" w:hAnsiTheme="minorHAnsi" w:cstheme="majorHAnsi"/>
          <w:color w:val="000000"/>
          <w:lang w:val="es-ES"/>
        </w:rPr>
        <w:t>:</w:t>
      </w:r>
    </w:p>
    <w:p w:rsidRPr="00A12FBF" w:rsidR="00F32230" w:rsidP="00E34E15" w:rsidRDefault="00F32230" w14:paraId="4CC3076E" w14:textId="77777777">
      <w:pPr>
        <w:pStyle w:val="Prrafodelista"/>
        <w:numPr>
          <w:ilvl w:val="0"/>
          <w:numId w:val="36"/>
        </w:numPr>
        <w:spacing w:line="240" w:lineRule="auto"/>
        <w:jc w:val="both"/>
        <w:textAlignment w:val="baseline"/>
        <w:rPr>
          <w:rFonts w:eastAsia="Times New Roman" w:asciiTheme="minorHAnsi" w:hAnsiTheme="minorHAnsi" w:cstheme="majorHAnsi"/>
          <w:color w:val="000000"/>
          <w:sz w:val="20"/>
          <w:szCs w:val="20"/>
          <w:lang w:val="es-ES"/>
        </w:rPr>
      </w:pPr>
      <w:r w:rsidRPr="00A12FBF">
        <w:rPr>
          <w:rFonts w:eastAsia="Times New Roman" w:asciiTheme="minorHAnsi" w:hAnsiTheme="minorHAnsi" w:cstheme="majorHAnsi"/>
          <w:color w:val="000000"/>
          <w:lang w:val="es-ES"/>
        </w:rPr>
        <w:t>Desarrollo de climas favorables para los aprendizajes y la participación </w:t>
      </w:r>
    </w:p>
    <w:p w:rsidRPr="00A12FBF" w:rsidR="00F32230" w:rsidP="00E34E15" w:rsidRDefault="00F32230" w14:paraId="7100D6FB" w14:textId="77777777">
      <w:pPr>
        <w:pStyle w:val="Prrafodelista"/>
        <w:numPr>
          <w:ilvl w:val="0"/>
          <w:numId w:val="36"/>
        </w:numPr>
        <w:spacing w:line="240" w:lineRule="auto"/>
        <w:jc w:val="both"/>
        <w:textAlignment w:val="baseline"/>
        <w:rPr>
          <w:rFonts w:eastAsia="Times New Roman" w:asciiTheme="minorHAnsi" w:hAnsiTheme="minorHAnsi" w:cstheme="majorHAnsi"/>
          <w:color w:val="000000"/>
          <w:sz w:val="20"/>
          <w:szCs w:val="20"/>
          <w:lang w:val="es-ES"/>
        </w:rPr>
      </w:pPr>
      <w:r w:rsidRPr="00A12FBF">
        <w:rPr>
          <w:rFonts w:eastAsia="Times New Roman" w:asciiTheme="minorHAnsi" w:hAnsiTheme="minorHAnsi" w:cstheme="majorHAnsi"/>
          <w:color w:val="000000"/>
          <w:lang w:val="es-ES"/>
        </w:rPr>
        <w:t>Desarrollo de estrategias metodológicas que potencian los aprendizajes </w:t>
      </w:r>
    </w:p>
    <w:p w:rsidRPr="00A12FBF" w:rsidR="00F32230" w:rsidP="00E34E15" w:rsidRDefault="00F32230" w14:paraId="48445B16" w14:textId="77777777">
      <w:pPr>
        <w:pStyle w:val="Prrafodelista"/>
        <w:numPr>
          <w:ilvl w:val="0"/>
          <w:numId w:val="36"/>
        </w:numPr>
        <w:spacing w:line="240" w:lineRule="auto"/>
        <w:jc w:val="both"/>
        <w:textAlignment w:val="baseline"/>
        <w:rPr>
          <w:rFonts w:eastAsia="Times New Roman" w:asciiTheme="minorHAnsi" w:hAnsiTheme="minorHAnsi" w:cstheme="majorHAnsi"/>
          <w:color w:val="000000"/>
          <w:sz w:val="20"/>
          <w:szCs w:val="20"/>
          <w:lang w:val="es-ES"/>
        </w:rPr>
      </w:pPr>
      <w:r w:rsidRPr="00A12FBF">
        <w:rPr>
          <w:rFonts w:eastAsia="Times New Roman" w:asciiTheme="minorHAnsi" w:hAnsiTheme="minorHAnsi" w:cstheme="majorHAnsi"/>
          <w:color w:val="000000"/>
          <w:lang w:val="es-ES"/>
        </w:rPr>
        <w:t>Desarrollo de estrategias de retroalimentación y evaluación que potencian los aprendizajes </w:t>
      </w:r>
    </w:p>
    <w:p w:rsidRPr="00A12FBF" w:rsidR="00F32230" w:rsidP="00E34E15" w:rsidRDefault="00F32230" w14:paraId="0167373C" w14:textId="55AB23D9">
      <w:pPr>
        <w:pStyle w:val="Prrafodelista"/>
        <w:numPr>
          <w:ilvl w:val="0"/>
          <w:numId w:val="36"/>
        </w:numPr>
        <w:spacing w:line="240" w:lineRule="auto"/>
        <w:jc w:val="both"/>
        <w:textAlignment w:val="baseline"/>
        <w:rPr>
          <w:rFonts w:eastAsia="Times New Roman" w:asciiTheme="minorHAnsi" w:hAnsiTheme="minorHAnsi" w:cstheme="majorHAnsi"/>
          <w:color w:val="000000"/>
          <w:sz w:val="20"/>
          <w:szCs w:val="20"/>
          <w:lang w:val="es-ES"/>
        </w:rPr>
      </w:pPr>
      <w:r w:rsidRPr="00A12FBF">
        <w:rPr>
          <w:rFonts w:eastAsia="Times New Roman" w:asciiTheme="minorHAnsi" w:hAnsiTheme="minorHAnsi" w:cstheme="majorHAnsi"/>
          <w:color w:val="000000"/>
          <w:lang w:val="es-ES"/>
        </w:rPr>
        <w:t>Uso de recursos didácticos y tecnológicos que pertinentes al desarrollo de competencias</w:t>
      </w:r>
    </w:p>
    <w:p w:rsidRPr="00F32230" w:rsidR="00A12FBF" w:rsidP="00A12FBF" w:rsidRDefault="00A12FBF" w14:paraId="218B18F8" w14:textId="77777777">
      <w:pPr>
        <w:spacing w:line="240" w:lineRule="auto"/>
        <w:ind w:left="1440"/>
        <w:jc w:val="both"/>
        <w:textAlignment w:val="baseline"/>
        <w:rPr>
          <w:rFonts w:eastAsia="Times New Roman" w:asciiTheme="minorHAnsi" w:hAnsiTheme="minorHAnsi" w:cstheme="majorHAnsi"/>
          <w:color w:val="000000"/>
          <w:sz w:val="20"/>
          <w:szCs w:val="20"/>
          <w:lang w:val="es-ES"/>
        </w:rPr>
      </w:pPr>
    </w:p>
    <w:p w:rsidRPr="00A12FBF" w:rsidR="00F32230" w:rsidP="00E34E15" w:rsidRDefault="00F32230" w14:paraId="6FBE9CE9" w14:textId="77777777">
      <w:pPr>
        <w:pStyle w:val="Prrafodelista"/>
        <w:numPr>
          <w:ilvl w:val="0"/>
          <w:numId w:val="34"/>
        </w:numPr>
        <w:spacing w:line="240" w:lineRule="auto"/>
        <w:jc w:val="both"/>
        <w:textAlignment w:val="baseline"/>
        <w:rPr>
          <w:rFonts w:eastAsia="Times New Roman" w:asciiTheme="minorHAnsi" w:hAnsiTheme="minorHAnsi" w:cstheme="majorHAnsi"/>
          <w:color w:val="000000"/>
          <w:lang w:val="es-ES"/>
        </w:rPr>
      </w:pPr>
      <w:r w:rsidRPr="00A12FBF">
        <w:rPr>
          <w:rFonts w:eastAsia="Times New Roman" w:asciiTheme="minorHAnsi" w:hAnsiTheme="minorHAnsi" w:cstheme="majorHAnsi"/>
          <w:b/>
          <w:i/>
          <w:iCs/>
          <w:color w:val="000000"/>
          <w:lang w:val="es-ES"/>
        </w:rPr>
        <w:t>Responsabilidades profesionales</w:t>
      </w:r>
      <w:r w:rsidRPr="00A12FBF">
        <w:rPr>
          <w:rFonts w:eastAsia="Times New Roman" w:asciiTheme="minorHAnsi" w:hAnsiTheme="minorHAnsi" w:cstheme="majorHAnsi"/>
          <w:color w:val="000000"/>
          <w:lang w:val="es-ES"/>
        </w:rPr>
        <w:t>. Este dominio considera las prácticas que promueven la formación y el desarrollo del docente y de la comunidad académica, incluyendo la reflexión sistemática individual y colectiva sobre la práctica pedagógica, la colaboración entre pares, y la participación activa en actividades de formación. </w:t>
      </w:r>
    </w:p>
    <w:p w:rsidRPr="00F32230" w:rsidR="00F32230" w:rsidP="007D26E2" w:rsidRDefault="00F32230" w14:paraId="7E96859C" w14:textId="77777777">
      <w:pPr>
        <w:jc w:val="both"/>
        <w:rPr>
          <w:rFonts w:eastAsia="Times New Roman" w:asciiTheme="minorHAnsi" w:hAnsiTheme="minorHAnsi" w:cstheme="majorHAnsi"/>
          <w:color w:val="000000"/>
          <w:lang w:val="es-ES"/>
        </w:rPr>
      </w:pPr>
    </w:p>
    <w:p w:rsidRPr="00F32230" w:rsidR="00F32230" w:rsidP="007D26E2" w:rsidRDefault="00F32230" w14:paraId="6F90BDDC" w14:textId="77777777">
      <w:pPr>
        <w:jc w:val="both"/>
        <w:rPr>
          <w:rFonts w:eastAsia="Times New Roman" w:asciiTheme="minorHAnsi" w:hAnsiTheme="minorHAnsi" w:cstheme="majorHAnsi"/>
          <w:color w:val="000000"/>
          <w:lang w:val="es-ES"/>
        </w:rPr>
      </w:pPr>
      <w:r w:rsidRPr="00F32230">
        <w:rPr>
          <w:rFonts w:eastAsia="Times New Roman" w:asciiTheme="minorHAnsi" w:hAnsiTheme="minorHAnsi" w:cstheme="majorHAnsi"/>
          <w:color w:val="000000"/>
          <w:lang w:val="es-ES"/>
        </w:rPr>
        <w:t xml:space="preserve">En cuanto a las competencias profesionales, </w:t>
      </w:r>
      <w:r w:rsidR="00B96850">
        <w:rPr>
          <w:rFonts w:eastAsia="Times New Roman" w:asciiTheme="minorHAnsi" w:hAnsiTheme="minorHAnsi" w:cstheme="majorHAnsi"/>
          <w:color w:val="000000"/>
          <w:lang w:val="es-ES"/>
        </w:rPr>
        <w:t xml:space="preserve">atendiendo a las características del proceso formativo UDD y </w:t>
      </w:r>
      <w:r w:rsidRPr="00F32230">
        <w:rPr>
          <w:rFonts w:eastAsia="Times New Roman" w:asciiTheme="minorHAnsi" w:hAnsiTheme="minorHAnsi" w:cstheme="majorHAnsi"/>
          <w:color w:val="000000"/>
          <w:lang w:val="es-ES"/>
        </w:rPr>
        <w:t xml:space="preserve">la revisión de literatura, se identifican siete </w:t>
      </w:r>
      <w:r w:rsidR="00B96850">
        <w:rPr>
          <w:rFonts w:eastAsia="Times New Roman" w:asciiTheme="minorHAnsi" w:hAnsiTheme="minorHAnsi" w:cstheme="majorHAnsi"/>
          <w:color w:val="000000"/>
          <w:lang w:val="es-ES"/>
        </w:rPr>
        <w:t xml:space="preserve">competencias </w:t>
      </w:r>
      <w:r w:rsidRPr="00F32230">
        <w:rPr>
          <w:rFonts w:eastAsia="Times New Roman" w:asciiTheme="minorHAnsi" w:hAnsiTheme="minorHAnsi" w:cstheme="majorHAnsi"/>
          <w:color w:val="000000"/>
          <w:lang w:val="es-ES"/>
        </w:rPr>
        <w:t>(7) fundamentales: </w:t>
      </w:r>
    </w:p>
    <w:p w:rsidRPr="00F32230" w:rsidR="00F32230" w:rsidP="007D26E2" w:rsidRDefault="00F32230" w14:paraId="1ED09B6F" w14:textId="77777777">
      <w:pPr>
        <w:jc w:val="both"/>
        <w:rPr>
          <w:rFonts w:eastAsia="Times New Roman" w:asciiTheme="minorHAnsi" w:hAnsiTheme="minorHAnsi" w:cstheme="majorHAnsi"/>
          <w:color w:val="000000"/>
          <w:lang w:val="es-ES"/>
        </w:rPr>
      </w:pPr>
    </w:p>
    <w:p w:rsidR="00F32230" w:rsidP="00E34E15" w:rsidRDefault="00F32230" w14:paraId="43E7A433" w14:textId="6856194B">
      <w:pPr>
        <w:numPr>
          <w:ilvl w:val="0"/>
          <w:numId w:val="35"/>
        </w:numPr>
        <w:spacing w:line="240" w:lineRule="auto"/>
        <w:jc w:val="both"/>
        <w:textAlignment w:val="baseline"/>
        <w:rPr>
          <w:rFonts w:eastAsia="Times New Roman" w:asciiTheme="minorHAnsi" w:hAnsiTheme="minorHAnsi" w:cstheme="majorHAnsi"/>
          <w:color w:val="000000"/>
          <w:lang w:val="es-ES"/>
        </w:rPr>
      </w:pPr>
      <w:r w:rsidRPr="00A12FBF">
        <w:rPr>
          <w:rFonts w:eastAsia="Times New Roman" w:asciiTheme="minorHAnsi" w:hAnsiTheme="minorHAnsi" w:cstheme="majorHAnsi"/>
          <w:b/>
          <w:i/>
          <w:iCs/>
          <w:color w:val="000000"/>
          <w:lang w:val="es-ES"/>
        </w:rPr>
        <w:t>Conocimiento disciplinar y profesional</w:t>
      </w:r>
      <w:r w:rsidRPr="00A12FBF">
        <w:rPr>
          <w:rFonts w:eastAsia="Times New Roman" w:asciiTheme="minorHAnsi" w:hAnsiTheme="minorHAnsi" w:cstheme="majorHAnsi"/>
          <w:b/>
          <w:color w:val="000000"/>
          <w:lang w:val="es-ES"/>
        </w:rPr>
        <w:t>.</w:t>
      </w:r>
      <w:r w:rsidRPr="00B96850">
        <w:rPr>
          <w:rFonts w:eastAsia="Times New Roman" w:asciiTheme="minorHAnsi" w:hAnsiTheme="minorHAnsi" w:cstheme="majorHAnsi"/>
          <w:color w:val="000000"/>
          <w:lang w:val="es-ES"/>
        </w:rPr>
        <w:t xml:space="preserve"> Manejar de forma sólida los conocimientos, habilidades y herramientas actualizadas de la disciplina que enseña, siendo capaz de transferir su experiencia profesional aplicada a contextos realistas.   </w:t>
      </w:r>
    </w:p>
    <w:p w:rsidRPr="00B96850" w:rsidR="00A12FBF" w:rsidP="00A12FBF" w:rsidRDefault="00A12FBF" w14:paraId="4A1543D6" w14:textId="77777777">
      <w:pPr>
        <w:spacing w:line="240" w:lineRule="auto"/>
        <w:ind w:left="708"/>
        <w:jc w:val="both"/>
        <w:textAlignment w:val="baseline"/>
        <w:rPr>
          <w:rFonts w:eastAsia="Times New Roman" w:asciiTheme="minorHAnsi" w:hAnsiTheme="minorHAnsi" w:cstheme="majorHAnsi"/>
          <w:color w:val="000000"/>
          <w:lang w:val="es-ES"/>
        </w:rPr>
      </w:pPr>
    </w:p>
    <w:p w:rsidR="00F32230" w:rsidP="00E34E15" w:rsidRDefault="00F32230" w14:paraId="28931F2E" w14:textId="2CD850AB">
      <w:pPr>
        <w:numPr>
          <w:ilvl w:val="0"/>
          <w:numId w:val="35"/>
        </w:numPr>
        <w:spacing w:line="240" w:lineRule="auto"/>
        <w:jc w:val="both"/>
        <w:textAlignment w:val="baseline"/>
        <w:rPr>
          <w:rFonts w:eastAsia="Times New Roman" w:asciiTheme="minorHAnsi" w:hAnsiTheme="minorHAnsi" w:cstheme="majorHAnsi"/>
          <w:color w:val="000000"/>
          <w:lang w:val="es-ES"/>
        </w:rPr>
      </w:pPr>
      <w:r w:rsidRPr="00A12FBF">
        <w:rPr>
          <w:rFonts w:eastAsia="Times New Roman" w:asciiTheme="minorHAnsi" w:hAnsiTheme="minorHAnsi" w:cstheme="majorHAnsi"/>
          <w:b/>
          <w:i/>
          <w:iCs/>
          <w:color w:val="000000"/>
          <w:lang w:val="es-ES"/>
        </w:rPr>
        <w:t>Conocimiento de los estudiantes.</w:t>
      </w:r>
      <w:r w:rsidRPr="00B96850">
        <w:rPr>
          <w:rFonts w:eastAsia="Times New Roman" w:asciiTheme="minorHAnsi" w:hAnsiTheme="minorHAnsi" w:cstheme="majorHAnsi"/>
          <w:i/>
          <w:iCs/>
          <w:color w:val="000000"/>
          <w:lang w:val="es-ES"/>
        </w:rPr>
        <w:t xml:space="preserve"> </w:t>
      </w:r>
      <w:r w:rsidRPr="00B96850">
        <w:rPr>
          <w:rFonts w:eastAsia="Times New Roman" w:asciiTheme="minorHAnsi" w:hAnsiTheme="minorHAnsi" w:cstheme="majorHAnsi"/>
          <w:color w:val="000000"/>
          <w:lang w:val="es-ES"/>
        </w:rPr>
        <w:t>Conocer y comprender tanto las características individuales, socioculturales y evolutivas de los estudiantes, como de los contextos de aprendizaje para adecuar los métodos de enseñanza. </w:t>
      </w:r>
    </w:p>
    <w:p w:rsidRPr="00B96850" w:rsidR="00A12FBF" w:rsidP="00A12FBF" w:rsidRDefault="00A12FBF" w14:paraId="019B877E" w14:textId="77777777">
      <w:pPr>
        <w:spacing w:line="240" w:lineRule="auto"/>
        <w:ind w:left="708"/>
        <w:jc w:val="both"/>
        <w:textAlignment w:val="baseline"/>
        <w:rPr>
          <w:rFonts w:eastAsia="Times New Roman" w:asciiTheme="minorHAnsi" w:hAnsiTheme="minorHAnsi" w:cstheme="majorHAnsi"/>
          <w:color w:val="000000"/>
          <w:lang w:val="es-ES"/>
        </w:rPr>
      </w:pPr>
    </w:p>
    <w:p w:rsidR="00F32230" w:rsidP="00E34E15" w:rsidRDefault="00F32230" w14:paraId="2F1FFBB5" w14:textId="7344D6A1">
      <w:pPr>
        <w:numPr>
          <w:ilvl w:val="0"/>
          <w:numId w:val="35"/>
        </w:numPr>
        <w:spacing w:line="240" w:lineRule="auto"/>
        <w:jc w:val="both"/>
        <w:textAlignment w:val="baseline"/>
        <w:rPr>
          <w:rFonts w:eastAsia="Times New Roman" w:asciiTheme="minorHAnsi" w:hAnsiTheme="minorHAnsi" w:cstheme="majorHAnsi"/>
          <w:color w:val="000000"/>
          <w:lang w:val="es-ES"/>
        </w:rPr>
      </w:pPr>
      <w:r w:rsidRPr="00A12FBF">
        <w:rPr>
          <w:rFonts w:eastAsia="Times New Roman" w:asciiTheme="minorHAnsi" w:hAnsiTheme="minorHAnsi" w:cstheme="majorHAnsi"/>
          <w:b/>
          <w:i/>
          <w:iCs/>
          <w:color w:val="000000"/>
          <w:lang w:val="es-ES"/>
        </w:rPr>
        <w:t>Conocimientos e innovación pedagógica</w:t>
      </w:r>
      <w:r w:rsidRPr="00A12FBF">
        <w:rPr>
          <w:rFonts w:eastAsia="Times New Roman" w:asciiTheme="minorHAnsi" w:hAnsiTheme="minorHAnsi" w:cstheme="majorHAnsi"/>
          <w:b/>
          <w:color w:val="000000"/>
          <w:lang w:val="es-ES"/>
        </w:rPr>
        <w:t>.</w:t>
      </w:r>
      <w:r w:rsidRPr="00B96850">
        <w:rPr>
          <w:rFonts w:eastAsia="Times New Roman" w:asciiTheme="minorHAnsi" w:hAnsiTheme="minorHAnsi" w:cstheme="majorHAnsi"/>
          <w:color w:val="000000"/>
          <w:lang w:val="es-ES"/>
        </w:rPr>
        <w:t xml:space="preserve"> Comprender y aplicar teorías y prácticas pedagógicas en el proceso de enseñanza (planificación, aplicación, retroalimentación y evaluación) en coherencia a las competencias y los resultados de aprendizaje esperados, potenciando la innovación. </w:t>
      </w:r>
    </w:p>
    <w:p w:rsidRPr="00B96850" w:rsidR="00A12FBF" w:rsidP="00A12FBF" w:rsidRDefault="00A12FBF" w14:paraId="32EAD22E" w14:textId="77777777">
      <w:pPr>
        <w:spacing w:line="240" w:lineRule="auto"/>
        <w:ind w:left="708"/>
        <w:jc w:val="both"/>
        <w:textAlignment w:val="baseline"/>
        <w:rPr>
          <w:rFonts w:eastAsia="Times New Roman" w:asciiTheme="minorHAnsi" w:hAnsiTheme="minorHAnsi" w:cstheme="majorHAnsi"/>
          <w:color w:val="000000"/>
          <w:lang w:val="es-ES"/>
        </w:rPr>
      </w:pPr>
    </w:p>
    <w:p w:rsidR="00F32230" w:rsidP="00E34E15" w:rsidRDefault="00F32230" w14:paraId="790819FB" w14:textId="61C5FF1B">
      <w:pPr>
        <w:numPr>
          <w:ilvl w:val="0"/>
          <w:numId w:val="35"/>
        </w:numPr>
        <w:spacing w:line="240" w:lineRule="auto"/>
        <w:jc w:val="both"/>
        <w:textAlignment w:val="baseline"/>
        <w:rPr>
          <w:rFonts w:eastAsia="Times New Roman" w:asciiTheme="minorHAnsi" w:hAnsiTheme="minorHAnsi" w:cstheme="majorHAnsi"/>
          <w:color w:val="000000"/>
          <w:lang w:val="es-ES"/>
        </w:rPr>
      </w:pPr>
      <w:r w:rsidRPr="00A12FBF">
        <w:rPr>
          <w:rFonts w:eastAsia="Times New Roman" w:asciiTheme="minorHAnsi" w:hAnsiTheme="minorHAnsi" w:cstheme="majorHAnsi"/>
          <w:b/>
          <w:i/>
          <w:iCs/>
          <w:color w:val="000000"/>
          <w:lang w:val="es-ES"/>
        </w:rPr>
        <w:t>Gestión del ambiente para la enseñanza - aprendizaje</w:t>
      </w:r>
      <w:r w:rsidRPr="00A12FBF">
        <w:rPr>
          <w:rFonts w:eastAsia="Times New Roman" w:asciiTheme="minorHAnsi" w:hAnsiTheme="minorHAnsi" w:cstheme="majorHAnsi"/>
          <w:b/>
          <w:color w:val="000000"/>
          <w:lang w:val="es-ES"/>
        </w:rPr>
        <w:t>.</w:t>
      </w:r>
      <w:r w:rsidRPr="00B96850">
        <w:rPr>
          <w:rFonts w:eastAsia="Times New Roman" w:asciiTheme="minorHAnsi" w:hAnsiTheme="minorHAnsi" w:cstheme="majorHAnsi"/>
          <w:color w:val="000000"/>
          <w:lang w:val="es-ES"/>
        </w:rPr>
        <w:t xml:space="preserve"> Potenciar relaciones interpersonales y ambientes positivos para el aprendizaje, velando por el bienestar de los estudiantes, valorando sus opiniones y experiencias, promoviendo el respeto por la diversidad y la resolución adecuada de conflictos.</w:t>
      </w:r>
    </w:p>
    <w:p w:rsidRPr="00B96850" w:rsidR="00A12FBF" w:rsidP="00A12FBF" w:rsidRDefault="00A12FBF" w14:paraId="03D88B59" w14:textId="77777777">
      <w:pPr>
        <w:spacing w:line="240" w:lineRule="auto"/>
        <w:ind w:left="708"/>
        <w:jc w:val="both"/>
        <w:textAlignment w:val="baseline"/>
        <w:rPr>
          <w:rFonts w:eastAsia="Times New Roman" w:asciiTheme="minorHAnsi" w:hAnsiTheme="minorHAnsi" w:cstheme="majorHAnsi"/>
          <w:color w:val="000000"/>
          <w:lang w:val="es-ES"/>
        </w:rPr>
      </w:pPr>
    </w:p>
    <w:p w:rsidRPr="00A12FBF" w:rsidR="00F32230" w:rsidP="00E34E15" w:rsidRDefault="00F32230" w14:paraId="46D99A1C" w14:textId="6B7B4945">
      <w:pPr>
        <w:numPr>
          <w:ilvl w:val="0"/>
          <w:numId w:val="35"/>
        </w:numPr>
        <w:spacing w:line="240" w:lineRule="auto"/>
        <w:jc w:val="both"/>
        <w:textAlignment w:val="baseline"/>
        <w:rPr>
          <w:rFonts w:eastAsia="Times New Roman" w:asciiTheme="minorHAnsi" w:hAnsiTheme="minorHAnsi" w:cstheme="majorHAnsi"/>
          <w:color w:val="000000"/>
          <w:lang w:val="es-ES"/>
        </w:rPr>
      </w:pPr>
      <w:r w:rsidRPr="00A12FBF">
        <w:rPr>
          <w:rFonts w:eastAsia="Times New Roman" w:asciiTheme="minorHAnsi" w:hAnsiTheme="minorHAnsi" w:cstheme="majorHAnsi"/>
          <w:b/>
          <w:i/>
          <w:iCs/>
          <w:color w:val="000000"/>
          <w:lang w:val="es-ES"/>
        </w:rPr>
        <w:t>Reflexión pedagógica</w:t>
      </w:r>
      <w:r w:rsidRPr="00A12FBF">
        <w:rPr>
          <w:rFonts w:eastAsia="Times New Roman" w:asciiTheme="minorHAnsi" w:hAnsiTheme="minorHAnsi" w:cstheme="majorHAnsi"/>
          <w:b/>
          <w:color w:val="000000"/>
          <w:lang w:val="es-ES"/>
        </w:rPr>
        <w:t>.</w:t>
      </w:r>
      <w:r w:rsidRPr="00B96850">
        <w:rPr>
          <w:rFonts w:eastAsia="Times New Roman" w:asciiTheme="minorHAnsi" w:hAnsiTheme="minorHAnsi" w:cstheme="majorHAnsi"/>
          <w:color w:val="000000"/>
          <w:lang w:val="es-ES"/>
        </w:rPr>
        <w:t xml:space="preserve"> Examinar su práctica pedagógica en consideración de los lineamientos institucionales, las competencias y resultados de aprendizaje de la asignatura, las características de sus estudiantes </w:t>
      </w:r>
      <w:r w:rsidRPr="00B96850">
        <w:rPr>
          <w:rFonts w:eastAsia="Times New Roman" w:asciiTheme="minorHAnsi" w:hAnsiTheme="minorHAnsi" w:cstheme="majorHAnsi"/>
          <w:color w:val="000000" w:themeColor="text1"/>
          <w:lang w:val="es-ES"/>
        </w:rPr>
        <w:t xml:space="preserve">y su relación con ellos. </w:t>
      </w:r>
    </w:p>
    <w:p w:rsidRPr="00B96850" w:rsidR="00A12FBF" w:rsidP="00A12FBF" w:rsidRDefault="00A12FBF" w14:paraId="73B6DE24" w14:textId="77777777">
      <w:pPr>
        <w:spacing w:line="240" w:lineRule="auto"/>
        <w:ind w:left="708"/>
        <w:jc w:val="both"/>
        <w:textAlignment w:val="baseline"/>
        <w:rPr>
          <w:rFonts w:eastAsia="Times New Roman" w:asciiTheme="minorHAnsi" w:hAnsiTheme="minorHAnsi" w:cstheme="majorHAnsi"/>
          <w:color w:val="000000"/>
          <w:lang w:val="es-ES"/>
        </w:rPr>
      </w:pPr>
    </w:p>
    <w:p w:rsidR="00F32230" w:rsidP="00E34E15" w:rsidRDefault="00F32230" w14:paraId="24F9FB9D" w14:textId="2661C765">
      <w:pPr>
        <w:numPr>
          <w:ilvl w:val="0"/>
          <w:numId w:val="35"/>
        </w:numPr>
        <w:spacing w:line="240" w:lineRule="auto"/>
        <w:jc w:val="both"/>
        <w:textAlignment w:val="baseline"/>
        <w:rPr>
          <w:rFonts w:eastAsia="Times New Roman" w:asciiTheme="minorHAnsi" w:hAnsiTheme="minorHAnsi" w:cstheme="majorHAnsi"/>
          <w:color w:val="000000"/>
          <w:lang w:val="es-ES"/>
        </w:rPr>
      </w:pPr>
      <w:r w:rsidRPr="00A12FBF">
        <w:rPr>
          <w:rFonts w:eastAsia="Times New Roman" w:asciiTheme="minorHAnsi" w:hAnsiTheme="minorHAnsi" w:cstheme="majorHAnsi"/>
          <w:b/>
          <w:i/>
          <w:iCs/>
          <w:color w:val="000000"/>
          <w:lang w:val="es-ES"/>
        </w:rPr>
        <w:t>Trabajo en equipo</w:t>
      </w:r>
      <w:r w:rsidRPr="00A12FBF">
        <w:rPr>
          <w:rFonts w:eastAsia="Times New Roman" w:asciiTheme="minorHAnsi" w:hAnsiTheme="minorHAnsi" w:cstheme="majorHAnsi"/>
          <w:b/>
          <w:color w:val="000000"/>
          <w:lang w:val="es-ES"/>
        </w:rPr>
        <w:t>.</w:t>
      </w:r>
      <w:r w:rsidRPr="00B96850">
        <w:rPr>
          <w:rFonts w:eastAsia="Times New Roman" w:asciiTheme="minorHAnsi" w:hAnsiTheme="minorHAnsi" w:cstheme="majorHAnsi"/>
          <w:color w:val="000000"/>
          <w:lang w:val="es-ES"/>
        </w:rPr>
        <w:t xml:space="preserve"> Colaborar con el equipo de docencia acorde al plan curricular y de desarrollo de la Facultad </w:t>
      </w:r>
      <w:r w:rsidRPr="00B96850">
        <w:rPr>
          <w:rFonts w:eastAsia="Times New Roman" w:asciiTheme="minorHAnsi" w:hAnsiTheme="minorHAnsi" w:cstheme="majorHAnsi"/>
          <w:color w:val="000000" w:themeColor="text1"/>
          <w:lang w:val="es-ES"/>
        </w:rPr>
        <w:t xml:space="preserve">participando en actividades propuestas por la carrera y </w:t>
      </w:r>
      <w:r w:rsidRPr="00B96850">
        <w:rPr>
          <w:rFonts w:eastAsia="Times New Roman" w:asciiTheme="minorHAnsi" w:hAnsiTheme="minorHAnsi" w:cstheme="majorHAnsi"/>
          <w:color w:val="000000"/>
          <w:lang w:val="es-ES"/>
        </w:rPr>
        <w:t>favoreciendo la coordinación y la eficiencia de la gestión académica. </w:t>
      </w:r>
    </w:p>
    <w:p w:rsidR="00A12FBF" w:rsidP="00A12FBF" w:rsidRDefault="00A12FBF" w14:paraId="102B25E4" w14:textId="77777777">
      <w:pPr>
        <w:spacing w:line="240" w:lineRule="auto"/>
        <w:ind w:left="708"/>
        <w:jc w:val="both"/>
        <w:textAlignment w:val="baseline"/>
        <w:rPr>
          <w:rFonts w:eastAsia="Times New Roman" w:asciiTheme="minorHAnsi" w:hAnsiTheme="minorHAnsi" w:cstheme="majorHAnsi"/>
          <w:color w:val="000000"/>
          <w:lang w:val="es-ES"/>
        </w:rPr>
      </w:pPr>
    </w:p>
    <w:p w:rsidR="0084118D" w:rsidP="00E34E15" w:rsidRDefault="0084118D" w14:paraId="072F2892" w14:textId="189765C0">
      <w:pPr>
        <w:numPr>
          <w:ilvl w:val="0"/>
          <w:numId w:val="35"/>
        </w:numPr>
        <w:spacing w:line="240" w:lineRule="auto"/>
        <w:jc w:val="both"/>
        <w:textAlignment w:val="baseline"/>
        <w:rPr>
          <w:rFonts w:eastAsia="Times New Roman" w:asciiTheme="minorHAnsi" w:hAnsiTheme="minorHAnsi" w:cstheme="majorHAnsi"/>
          <w:color w:val="000000"/>
          <w:lang w:val="es-ES"/>
        </w:rPr>
      </w:pPr>
      <w:r w:rsidRPr="00A12FBF">
        <w:rPr>
          <w:rFonts w:eastAsia="Times New Roman" w:asciiTheme="minorHAnsi" w:hAnsiTheme="minorHAnsi" w:cstheme="majorHAnsi"/>
          <w:b/>
          <w:i/>
          <w:iCs/>
          <w:color w:val="000000"/>
          <w:lang w:val="es-ES"/>
        </w:rPr>
        <w:t>Trabajo Interdisciplinario</w:t>
      </w:r>
      <w:r w:rsidRPr="00A12FBF">
        <w:rPr>
          <w:rFonts w:eastAsia="Times New Roman" w:asciiTheme="minorHAnsi" w:hAnsiTheme="minorHAnsi" w:cstheme="majorHAnsi"/>
          <w:b/>
          <w:color w:val="000000"/>
          <w:lang w:val="es-ES"/>
        </w:rPr>
        <w:t>.</w:t>
      </w:r>
      <w:r>
        <w:rPr>
          <w:rFonts w:eastAsia="Times New Roman" w:asciiTheme="minorHAnsi" w:hAnsiTheme="minorHAnsi" w:cstheme="majorHAnsi"/>
          <w:color w:val="000000"/>
          <w:lang w:val="es-ES"/>
        </w:rPr>
        <w:t xml:space="preserve"> </w:t>
      </w:r>
      <w:r w:rsidR="0061665F">
        <w:rPr>
          <w:rFonts w:eastAsia="Times New Roman" w:asciiTheme="minorHAnsi" w:hAnsiTheme="minorHAnsi" w:cstheme="majorHAnsi"/>
          <w:color w:val="000000"/>
          <w:lang w:val="es-ES"/>
        </w:rPr>
        <w:t>Colaborar con profesionales de otras disciplinas en el desarrollo del quehacer profesional en distintos contextos laborales.</w:t>
      </w:r>
    </w:p>
    <w:p w:rsidRPr="00B96850" w:rsidR="00A12FBF" w:rsidP="00A12FBF" w:rsidRDefault="00A12FBF" w14:paraId="03273638" w14:textId="77777777">
      <w:pPr>
        <w:spacing w:line="240" w:lineRule="auto"/>
        <w:ind w:left="708"/>
        <w:jc w:val="both"/>
        <w:textAlignment w:val="baseline"/>
        <w:rPr>
          <w:rFonts w:eastAsia="Times New Roman" w:asciiTheme="minorHAnsi" w:hAnsiTheme="minorHAnsi" w:cstheme="majorHAnsi"/>
          <w:color w:val="000000"/>
          <w:lang w:val="es-ES"/>
        </w:rPr>
      </w:pPr>
    </w:p>
    <w:p w:rsidRPr="00F32230" w:rsidR="00F32230" w:rsidP="00E34E15" w:rsidRDefault="00F32230" w14:paraId="25368EE7" w14:textId="77777777">
      <w:pPr>
        <w:numPr>
          <w:ilvl w:val="0"/>
          <w:numId w:val="35"/>
        </w:numPr>
        <w:spacing w:line="240" w:lineRule="auto"/>
        <w:jc w:val="both"/>
        <w:textAlignment w:val="baseline"/>
        <w:rPr>
          <w:rFonts w:eastAsia="Times New Roman" w:asciiTheme="minorHAnsi" w:hAnsiTheme="minorHAnsi" w:cstheme="majorHAnsi"/>
          <w:color w:val="000000"/>
          <w:lang w:val="es-ES"/>
        </w:rPr>
      </w:pPr>
      <w:r w:rsidRPr="00A12FBF">
        <w:rPr>
          <w:rFonts w:eastAsia="Times New Roman" w:asciiTheme="minorHAnsi" w:hAnsiTheme="minorHAnsi" w:cstheme="majorHAnsi"/>
          <w:b/>
          <w:i/>
          <w:iCs/>
          <w:color w:val="000000"/>
          <w:lang w:val="es-ES"/>
        </w:rPr>
        <w:t>Ética</w:t>
      </w:r>
      <w:r w:rsidRPr="00A12FBF">
        <w:rPr>
          <w:rFonts w:eastAsia="Times New Roman" w:asciiTheme="minorHAnsi" w:hAnsiTheme="minorHAnsi" w:cstheme="majorHAnsi"/>
          <w:b/>
          <w:color w:val="000000"/>
          <w:lang w:val="es-ES"/>
        </w:rPr>
        <w:t>.</w:t>
      </w:r>
      <w:r w:rsidRPr="00F32230">
        <w:rPr>
          <w:rFonts w:eastAsia="Times New Roman" w:asciiTheme="minorHAnsi" w:hAnsiTheme="minorHAnsi" w:cstheme="majorHAnsi"/>
          <w:color w:val="000000"/>
          <w:lang w:val="es-ES"/>
        </w:rPr>
        <w:t xml:space="preserve"> Evidenciar un compromiso con los principios éticos de la profesión en coherencia con la declaración universal de derechos humanos, inspirados en el compromiso de la dignidad de las personas y la cooperación.  </w:t>
      </w:r>
    </w:p>
    <w:p w:rsidRPr="00F32230" w:rsidR="00B96850" w:rsidP="2013781F" w:rsidRDefault="00B96850" w14:paraId="3914F7BB" w14:textId="77777777">
      <w:pPr>
        <w:spacing w:after="240"/>
        <w:jc w:val="both"/>
        <w:rPr>
          <w:rFonts w:ascii="Calibri" w:hAnsi="Calibri" w:eastAsia="Times New Roman" w:cs="Calibri Light" w:asciiTheme="minorAscii" w:hAnsiTheme="minorAscii" w:cstheme="majorAscii"/>
          <w:color w:val="000000"/>
          <w:lang w:val="es-ES"/>
        </w:rPr>
      </w:pPr>
    </w:p>
    <w:p w:rsidR="2013781F" w:rsidP="2013781F" w:rsidRDefault="2013781F" w14:paraId="3873F202" w14:textId="2A496194">
      <w:pPr>
        <w:pStyle w:val="Normal"/>
        <w:spacing w:after="240"/>
        <w:jc w:val="both"/>
        <w:rPr>
          <w:rFonts w:ascii="Calibri" w:hAnsi="Calibri" w:eastAsia="Times New Roman" w:cs="Calibri Light" w:asciiTheme="minorAscii" w:hAnsiTheme="minorAscii" w:cstheme="majorAscii"/>
          <w:color w:val="000000" w:themeColor="text2" w:themeTint="FF" w:themeShade="FF"/>
          <w:lang w:val="es-ES"/>
        </w:rPr>
      </w:pPr>
    </w:p>
    <w:tbl>
      <w:tblPr>
        <w:tblW w:w="10348" w:type="dxa"/>
        <w:jc w:val="center"/>
        <w:tblCellMar>
          <w:top w:w="15" w:type="dxa"/>
          <w:left w:w="15" w:type="dxa"/>
          <w:bottom w:w="15" w:type="dxa"/>
          <w:right w:w="15" w:type="dxa"/>
        </w:tblCellMar>
        <w:tblLook w:val="04A0" w:firstRow="1" w:lastRow="0" w:firstColumn="1" w:lastColumn="0" w:noHBand="0" w:noVBand="1"/>
      </w:tblPr>
      <w:tblGrid>
        <w:gridCol w:w="1172"/>
        <w:gridCol w:w="1730"/>
        <w:gridCol w:w="1926"/>
        <w:gridCol w:w="5520"/>
      </w:tblGrid>
      <w:tr w:rsidRPr="00B96850" w:rsidR="00B96850" w:rsidTr="00651545" w14:paraId="5F992177" w14:textId="77777777">
        <w:trPr>
          <w:trHeight w:val="400"/>
          <w:tblHeader/>
          <w:jc w:val="center"/>
        </w:trPr>
        <w:tc>
          <w:tcPr>
            <w:tcW w:w="2902" w:type="dxa"/>
            <w:gridSpan w:val="2"/>
            <w:tcBorders>
              <w:top w:val="single" w:color="000000" w:sz="8" w:space="0"/>
              <w:left w:val="single" w:color="000000" w:sz="8" w:space="0"/>
              <w:bottom w:val="single" w:color="000000" w:sz="8" w:space="0"/>
              <w:right w:val="single" w:color="000000" w:sz="8" w:space="0"/>
            </w:tcBorders>
            <w:shd w:val="clear" w:color="auto" w:fill="7F7F7F" w:themeFill="text1" w:themeFillTint="80"/>
            <w:tcMar>
              <w:top w:w="100" w:type="dxa"/>
              <w:left w:w="100" w:type="dxa"/>
              <w:bottom w:w="100" w:type="dxa"/>
              <w:right w:w="100" w:type="dxa"/>
            </w:tcMar>
            <w:hideMark/>
          </w:tcPr>
          <w:p w:rsidRPr="00B96850" w:rsidR="00F32230" w:rsidP="00B54FE5" w:rsidRDefault="00F32230" w14:paraId="7470832B" w14:textId="77777777">
            <w:pPr>
              <w:jc w:val="both"/>
              <w:rPr>
                <w:rFonts w:eastAsia="Times New Roman" w:asciiTheme="minorHAnsi" w:hAnsiTheme="minorHAnsi" w:cstheme="majorHAnsi"/>
                <w:color w:val="FFFFFF" w:themeColor="background1"/>
                <w:lang w:val="es-ES"/>
              </w:rPr>
            </w:pPr>
            <w:r w:rsidRPr="00B96850">
              <w:rPr>
                <w:rFonts w:eastAsia="Times New Roman" w:asciiTheme="minorHAnsi" w:hAnsiTheme="minorHAnsi" w:cstheme="majorHAnsi"/>
                <w:b/>
                <w:bCs/>
                <w:color w:val="FFFFFF" w:themeColor="background1"/>
                <w:sz w:val="20"/>
                <w:szCs w:val="20"/>
                <w:lang w:val="es-ES"/>
              </w:rPr>
              <w:t>DOMINIOS DE DESEMPEÑO</w:t>
            </w:r>
          </w:p>
        </w:tc>
        <w:tc>
          <w:tcPr>
            <w:tcW w:w="1926" w:type="dxa"/>
            <w:tcBorders>
              <w:top w:val="single" w:color="000000" w:sz="8" w:space="0"/>
              <w:left w:val="single" w:color="000000" w:sz="8" w:space="0"/>
              <w:bottom w:val="single" w:color="000000" w:sz="8" w:space="0"/>
              <w:right w:val="single" w:color="000000" w:sz="8" w:space="0"/>
            </w:tcBorders>
            <w:shd w:val="clear" w:color="auto" w:fill="7F7F7F" w:themeFill="text1" w:themeFillTint="80"/>
            <w:tcMar>
              <w:top w:w="100" w:type="dxa"/>
              <w:left w:w="100" w:type="dxa"/>
              <w:bottom w:w="100" w:type="dxa"/>
              <w:right w:w="100" w:type="dxa"/>
            </w:tcMar>
            <w:hideMark/>
          </w:tcPr>
          <w:p w:rsidRPr="00B96850" w:rsidR="00F32230" w:rsidP="00B54FE5" w:rsidRDefault="00F32230" w14:paraId="1B64F857" w14:textId="77777777">
            <w:pPr>
              <w:jc w:val="both"/>
              <w:rPr>
                <w:rFonts w:eastAsia="Times New Roman" w:asciiTheme="minorHAnsi" w:hAnsiTheme="minorHAnsi" w:cstheme="majorHAnsi"/>
                <w:color w:val="FFFFFF" w:themeColor="background1"/>
                <w:lang w:val="es-ES"/>
              </w:rPr>
            </w:pPr>
            <w:r w:rsidRPr="00B96850">
              <w:rPr>
                <w:rFonts w:eastAsia="Times New Roman" w:asciiTheme="minorHAnsi" w:hAnsiTheme="minorHAnsi" w:cstheme="majorHAnsi"/>
                <w:b/>
                <w:bCs/>
                <w:color w:val="FFFFFF" w:themeColor="background1"/>
                <w:sz w:val="20"/>
                <w:szCs w:val="20"/>
                <w:lang w:val="es-ES"/>
              </w:rPr>
              <w:t>COMPETENCIAS PROFESIONALES</w:t>
            </w:r>
          </w:p>
        </w:tc>
        <w:tc>
          <w:tcPr>
            <w:tcW w:w="5520" w:type="dxa"/>
            <w:tcBorders>
              <w:top w:val="single" w:color="000000" w:sz="8" w:space="0"/>
              <w:left w:val="single" w:color="000000" w:sz="8" w:space="0"/>
              <w:bottom w:val="single" w:color="000000" w:sz="8" w:space="0"/>
              <w:right w:val="single" w:color="000000" w:sz="8" w:space="0"/>
            </w:tcBorders>
            <w:shd w:val="clear" w:color="auto" w:fill="7F7F7F" w:themeFill="text1" w:themeFillTint="80"/>
            <w:tcMar>
              <w:top w:w="100" w:type="dxa"/>
              <w:left w:w="100" w:type="dxa"/>
              <w:bottom w:w="100" w:type="dxa"/>
              <w:right w:w="100" w:type="dxa"/>
            </w:tcMar>
            <w:hideMark/>
          </w:tcPr>
          <w:p w:rsidRPr="00B96850" w:rsidR="00F32230" w:rsidP="00B54FE5" w:rsidRDefault="00F32230" w14:paraId="0B97F4DB" w14:textId="77777777">
            <w:pPr>
              <w:jc w:val="both"/>
              <w:rPr>
                <w:rFonts w:eastAsia="Times New Roman" w:asciiTheme="minorHAnsi" w:hAnsiTheme="minorHAnsi" w:cstheme="majorHAnsi"/>
                <w:color w:val="FFFFFF" w:themeColor="background1"/>
                <w:lang w:val="es-ES"/>
              </w:rPr>
            </w:pPr>
            <w:r w:rsidRPr="00B96850">
              <w:rPr>
                <w:rFonts w:eastAsia="Times New Roman" w:asciiTheme="minorHAnsi" w:hAnsiTheme="minorHAnsi" w:cstheme="majorHAnsi"/>
                <w:b/>
                <w:bCs/>
                <w:color w:val="FFFFFF" w:themeColor="background1"/>
                <w:sz w:val="20"/>
                <w:szCs w:val="20"/>
                <w:lang w:val="es-ES"/>
              </w:rPr>
              <w:t>DESEMPEÑOS ESPERADOS</w:t>
            </w:r>
          </w:p>
        </w:tc>
      </w:tr>
      <w:tr w:rsidRPr="00B54FE5" w:rsidR="00F32230" w:rsidTr="00A12FBF" w14:paraId="16F0879C" w14:textId="77777777">
        <w:trPr>
          <w:trHeight w:val="400"/>
          <w:jc w:val="center"/>
        </w:trPr>
        <w:tc>
          <w:tcPr>
            <w:tcW w:w="2902" w:type="dxa"/>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32230" w:rsidR="00F32230" w:rsidP="00B54FE5" w:rsidRDefault="00F32230" w14:paraId="10A5BD02" w14:textId="77777777">
            <w:pPr>
              <w:jc w:val="both"/>
              <w:rPr>
                <w:rFonts w:eastAsia="Times New Roman" w:asciiTheme="minorHAnsi" w:hAnsiTheme="minorHAnsi" w:cstheme="majorHAnsi"/>
                <w:lang w:val="es-ES"/>
              </w:rPr>
            </w:pPr>
            <w:r w:rsidRPr="00F32230">
              <w:rPr>
                <w:rFonts w:eastAsia="Times New Roman" w:asciiTheme="minorHAnsi" w:hAnsiTheme="minorHAnsi" w:cstheme="majorHAnsi"/>
                <w:b/>
                <w:bCs/>
                <w:color w:val="000000"/>
                <w:sz w:val="20"/>
                <w:szCs w:val="20"/>
                <w:lang w:val="es-ES"/>
              </w:rPr>
              <w:t>Preparación para el aprendizaje de todos los estudiantes</w:t>
            </w:r>
          </w:p>
        </w:tc>
        <w:tc>
          <w:tcPr>
            <w:tcW w:w="192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32230" w:rsidR="00F32230" w:rsidP="00B54FE5" w:rsidRDefault="00F32230" w14:paraId="4150A2FC" w14:textId="77777777">
            <w:pPr>
              <w:jc w:val="both"/>
              <w:rPr>
                <w:rFonts w:eastAsia="Times New Roman" w:asciiTheme="minorHAnsi" w:hAnsiTheme="minorHAnsi" w:cstheme="majorHAnsi"/>
                <w:lang w:val="es-ES"/>
              </w:rPr>
            </w:pPr>
            <w:r w:rsidRPr="00F32230">
              <w:rPr>
                <w:rFonts w:eastAsia="Times New Roman" w:asciiTheme="minorHAnsi" w:hAnsiTheme="minorHAnsi" w:cstheme="majorHAnsi"/>
                <w:color w:val="000000"/>
                <w:sz w:val="20"/>
                <w:szCs w:val="20"/>
                <w:lang w:val="es-ES"/>
              </w:rPr>
              <w:t>Conocimiento disciplinar</w:t>
            </w:r>
          </w:p>
          <w:p w:rsidRPr="00F32230" w:rsidR="00F32230" w:rsidP="00B54FE5" w:rsidRDefault="00F32230" w14:paraId="4D896C4C" w14:textId="77777777">
            <w:pPr>
              <w:jc w:val="both"/>
              <w:rPr>
                <w:rFonts w:eastAsia="Times New Roman" w:asciiTheme="minorHAnsi" w:hAnsiTheme="minorHAnsi" w:cstheme="majorHAnsi"/>
                <w:lang w:val="es-ES"/>
              </w:rPr>
            </w:pPr>
            <w:r w:rsidRPr="00F32230">
              <w:rPr>
                <w:rFonts w:eastAsia="Times New Roman" w:asciiTheme="minorHAnsi" w:hAnsiTheme="minorHAnsi" w:cstheme="majorHAnsi"/>
                <w:color w:val="000000"/>
                <w:sz w:val="20"/>
                <w:szCs w:val="20"/>
                <w:lang w:val="es-ES"/>
              </w:rPr>
              <w:t>Conocimiento de los estudiantes </w:t>
            </w:r>
          </w:p>
          <w:p w:rsidRPr="00F32230" w:rsidR="00F32230" w:rsidP="00B54FE5" w:rsidRDefault="00F32230" w14:paraId="2C0C75C7" w14:textId="77777777">
            <w:pPr>
              <w:jc w:val="both"/>
              <w:rPr>
                <w:rFonts w:eastAsia="Times New Roman" w:asciiTheme="minorHAnsi" w:hAnsiTheme="minorHAnsi" w:cstheme="majorHAnsi"/>
                <w:lang w:val="es-ES"/>
              </w:rPr>
            </w:pPr>
            <w:r w:rsidRPr="00F32230">
              <w:rPr>
                <w:rFonts w:eastAsia="Times New Roman" w:asciiTheme="minorHAnsi" w:hAnsiTheme="minorHAnsi" w:cstheme="majorHAnsi"/>
                <w:color w:val="000000"/>
                <w:sz w:val="20"/>
                <w:szCs w:val="20"/>
                <w:lang w:val="es-ES"/>
              </w:rPr>
              <w:t>Conocimientos pedagógicos</w:t>
            </w:r>
          </w:p>
          <w:p w:rsidRPr="00F32230" w:rsidR="00F32230" w:rsidP="00B54FE5" w:rsidRDefault="00F32230" w14:paraId="750F28C9" w14:textId="77777777">
            <w:pPr>
              <w:jc w:val="both"/>
              <w:rPr>
                <w:rFonts w:eastAsia="Times New Roman" w:asciiTheme="minorHAnsi" w:hAnsiTheme="minorHAnsi" w:cstheme="majorHAnsi"/>
                <w:lang w:val="es-ES"/>
              </w:rPr>
            </w:pPr>
            <w:r w:rsidRPr="00F32230">
              <w:rPr>
                <w:rFonts w:eastAsia="Times New Roman" w:asciiTheme="minorHAnsi" w:hAnsiTheme="minorHAnsi" w:cstheme="majorHAnsi"/>
                <w:color w:val="000000"/>
                <w:sz w:val="20"/>
                <w:szCs w:val="20"/>
                <w:lang w:val="es-ES"/>
              </w:rPr>
              <w:t>Reflexión pedagógica</w:t>
            </w:r>
          </w:p>
          <w:p w:rsidRPr="00F32230" w:rsidR="00F32230" w:rsidP="00B54FE5" w:rsidRDefault="00F32230" w14:paraId="619C8A86" w14:textId="77777777">
            <w:pPr>
              <w:jc w:val="both"/>
              <w:rPr>
                <w:rFonts w:eastAsia="Times New Roman" w:asciiTheme="minorHAnsi" w:hAnsiTheme="minorHAnsi" w:cstheme="majorHAnsi"/>
                <w:lang w:val="es-ES"/>
              </w:rPr>
            </w:pPr>
            <w:r w:rsidRPr="00F32230">
              <w:rPr>
                <w:rFonts w:eastAsia="Times New Roman" w:asciiTheme="minorHAnsi" w:hAnsiTheme="minorHAnsi" w:cstheme="majorHAnsi"/>
                <w:color w:val="000000"/>
                <w:sz w:val="20"/>
                <w:szCs w:val="20"/>
                <w:lang w:val="es-ES"/>
              </w:rPr>
              <w:t>Trabajo en equipo</w:t>
            </w:r>
          </w:p>
        </w:tc>
        <w:tc>
          <w:tcPr>
            <w:tcW w:w="552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32230" w:rsidR="00F32230" w:rsidP="00E34E15" w:rsidRDefault="00F32230" w14:paraId="4D7B18E9" w14:textId="77777777">
            <w:pPr>
              <w:numPr>
                <w:ilvl w:val="0"/>
                <w:numId w:val="9"/>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Planifica la enseñanza considerando perfil de egreso, los resultados de aprendizaje y las competencias de la asignatura</w:t>
            </w:r>
          </w:p>
          <w:p w:rsidRPr="00F32230" w:rsidR="00F32230" w:rsidP="00E34E15" w:rsidRDefault="00F32230" w14:paraId="06778182" w14:textId="77777777">
            <w:pPr>
              <w:numPr>
                <w:ilvl w:val="0"/>
                <w:numId w:val="9"/>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Prepara las clases y el material en consideración de las necesidades e intereses de los estudiantes</w:t>
            </w:r>
          </w:p>
          <w:p w:rsidRPr="00F32230" w:rsidR="00F32230" w:rsidP="00E34E15" w:rsidRDefault="00F32230" w14:paraId="31B00A0E" w14:textId="77777777">
            <w:pPr>
              <w:numPr>
                <w:ilvl w:val="0"/>
                <w:numId w:val="9"/>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Diseña metodologías y estrategias de enseñanza y coherentes a las competencias a desarrollar</w:t>
            </w:r>
          </w:p>
          <w:p w:rsidRPr="00F32230" w:rsidR="00F32230" w:rsidP="00E34E15" w:rsidRDefault="00F32230" w14:paraId="497E8CE8" w14:textId="77777777">
            <w:pPr>
              <w:numPr>
                <w:ilvl w:val="0"/>
                <w:numId w:val="9"/>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 xml:space="preserve">Integra oportunidades de aprendizaje que promueven la comprensión compleja de fenómenos psicosociales y la interdisciplina </w:t>
            </w:r>
          </w:p>
        </w:tc>
      </w:tr>
      <w:tr w:rsidRPr="00B54FE5" w:rsidR="00F32230" w:rsidTr="00A12FBF" w14:paraId="2D475B8D" w14:textId="77777777">
        <w:trPr>
          <w:trHeight w:val="400"/>
          <w:jc w:val="center"/>
        </w:trPr>
        <w:tc>
          <w:tcPr>
            <w:tcW w:w="1172" w:type="dxa"/>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32230" w:rsidR="00F32230" w:rsidP="00B54FE5" w:rsidRDefault="00F32230" w14:paraId="248F31A8" w14:textId="77777777">
            <w:pPr>
              <w:jc w:val="both"/>
              <w:rPr>
                <w:rFonts w:eastAsia="Times New Roman" w:asciiTheme="minorHAnsi" w:hAnsiTheme="minorHAnsi" w:cstheme="majorHAnsi"/>
                <w:lang w:val="es-ES"/>
              </w:rPr>
            </w:pPr>
            <w:r w:rsidRPr="00F32230">
              <w:rPr>
                <w:rFonts w:eastAsia="Times New Roman" w:asciiTheme="minorHAnsi" w:hAnsiTheme="minorHAnsi" w:cstheme="majorHAnsi"/>
                <w:b/>
                <w:bCs/>
                <w:color w:val="000000"/>
                <w:sz w:val="20"/>
                <w:szCs w:val="20"/>
                <w:lang w:val="es-ES"/>
              </w:rPr>
              <w:t>Enseñanza para el aprendizaje de todos los estudiantes</w:t>
            </w:r>
          </w:p>
          <w:p w:rsidRPr="00F32230" w:rsidR="00F32230" w:rsidP="00B54FE5" w:rsidRDefault="00F32230" w14:paraId="2470C689" w14:textId="77777777">
            <w:pPr>
              <w:jc w:val="both"/>
              <w:rPr>
                <w:rFonts w:eastAsia="Times New Roman" w:asciiTheme="minorHAnsi" w:hAnsiTheme="minorHAnsi" w:cstheme="majorHAnsi"/>
                <w:lang w:val="es-ES"/>
              </w:rPr>
            </w:pPr>
          </w:p>
        </w:tc>
        <w:tc>
          <w:tcPr>
            <w:tcW w:w="17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32230" w:rsidR="00F32230" w:rsidP="00B54FE5" w:rsidRDefault="00F32230" w14:paraId="157D3AB5" w14:textId="77777777">
            <w:pPr>
              <w:jc w:val="both"/>
              <w:rPr>
                <w:rFonts w:eastAsia="Times New Roman" w:asciiTheme="minorHAnsi" w:hAnsiTheme="minorHAnsi" w:cstheme="majorHAnsi"/>
                <w:lang w:val="es-ES"/>
              </w:rPr>
            </w:pPr>
            <w:r w:rsidRPr="00F32230">
              <w:rPr>
                <w:rFonts w:eastAsia="Times New Roman" w:asciiTheme="minorHAnsi" w:hAnsiTheme="minorHAnsi" w:cstheme="majorHAnsi"/>
                <w:color w:val="000000"/>
                <w:sz w:val="20"/>
                <w:szCs w:val="20"/>
                <w:lang w:val="es-ES"/>
              </w:rPr>
              <w:t>Desarrollo de climas favorables para los aprendizajes y la participación </w:t>
            </w:r>
          </w:p>
        </w:tc>
        <w:tc>
          <w:tcPr>
            <w:tcW w:w="1926" w:type="dxa"/>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32230" w:rsidR="00F32230" w:rsidP="00B54FE5" w:rsidRDefault="00F32230" w14:paraId="0041E96E" w14:textId="77777777">
            <w:pPr>
              <w:jc w:val="both"/>
              <w:rPr>
                <w:rFonts w:eastAsia="Times New Roman" w:asciiTheme="minorHAnsi" w:hAnsiTheme="minorHAnsi" w:cstheme="majorHAnsi"/>
                <w:lang w:val="es-ES"/>
              </w:rPr>
            </w:pPr>
            <w:r w:rsidRPr="00F32230">
              <w:rPr>
                <w:rFonts w:eastAsia="Times New Roman" w:asciiTheme="minorHAnsi" w:hAnsiTheme="minorHAnsi" w:cstheme="majorHAnsi"/>
                <w:color w:val="000000"/>
                <w:sz w:val="20"/>
                <w:szCs w:val="20"/>
                <w:lang w:val="es-ES"/>
              </w:rPr>
              <w:t>Conocimiento disciplinar</w:t>
            </w:r>
          </w:p>
          <w:p w:rsidRPr="00F32230" w:rsidR="00F32230" w:rsidP="00B54FE5" w:rsidRDefault="00F32230" w14:paraId="7BA4D2DC" w14:textId="77777777">
            <w:pPr>
              <w:jc w:val="both"/>
              <w:rPr>
                <w:rFonts w:eastAsia="Times New Roman" w:asciiTheme="minorHAnsi" w:hAnsiTheme="minorHAnsi" w:cstheme="majorHAnsi"/>
                <w:lang w:val="es-ES"/>
              </w:rPr>
            </w:pPr>
            <w:r w:rsidRPr="00F32230">
              <w:rPr>
                <w:rFonts w:eastAsia="Times New Roman" w:asciiTheme="minorHAnsi" w:hAnsiTheme="minorHAnsi" w:cstheme="majorHAnsi"/>
                <w:color w:val="000000"/>
                <w:sz w:val="20"/>
                <w:szCs w:val="20"/>
                <w:lang w:val="es-ES"/>
              </w:rPr>
              <w:t>Conocimiento de los estudiantes </w:t>
            </w:r>
          </w:p>
          <w:p w:rsidRPr="00F32230" w:rsidR="00F32230" w:rsidP="00B54FE5" w:rsidRDefault="00F32230" w14:paraId="7D3A4113" w14:textId="77777777">
            <w:pPr>
              <w:jc w:val="both"/>
              <w:rPr>
                <w:rFonts w:eastAsia="Times New Roman" w:asciiTheme="minorHAnsi" w:hAnsiTheme="minorHAnsi" w:cstheme="majorHAnsi"/>
                <w:lang w:val="es-ES"/>
              </w:rPr>
            </w:pPr>
            <w:r w:rsidRPr="00F32230">
              <w:rPr>
                <w:rFonts w:eastAsia="Times New Roman" w:asciiTheme="minorHAnsi" w:hAnsiTheme="minorHAnsi" w:cstheme="majorHAnsi"/>
                <w:color w:val="000000"/>
                <w:sz w:val="20"/>
                <w:szCs w:val="20"/>
                <w:lang w:val="es-ES"/>
              </w:rPr>
              <w:t>Conocimientos pedagógicos</w:t>
            </w:r>
          </w:p>
          <w:p w:rsidRPr="00F32230" w:rsidR="00F32230" w:rsidP="00B54FE5" w:rsidRDefault="00F32230" w14:paraId="3EDF6792" w14:textId="77777777">
            <w:pPr>
              <w:jc w:val="both"/>
              <w:rPr>
                <w:rFonts w:eastAsia="Times New Roman" w:asciiTheme="minorHAnsi" w:hAnsiTheme="minorHAnsi" w:cstheme="majorHAnsi"/>
                <w:lang w:val="es-ES"/>
              </w:rPr>
            </w:pPr>
            <w:r w:rsidRPr="00F32230">
              <w:rPr>
                <w:rFonts w:eastAsia="Times New Roman" w:asciiTheme="minorHAnsi" w:hAnsiTheme="minorHAnsi" w:cstheme="majorHAnsi"/>
                <w:color w:val="000000"/>
                <w:sz w:val="20"/>
                <w:szCs w:val="20"/>
                <w:lang w:val="es-ES"/>
              </w:rPr>
              <w:t>Gestión del ambiente para la enseñanza y el aprendizaje</w:t>
            </w:r>
          </w:p>
        </w:tc>
        <w:tc>
          <w:tcPr>
            <w:tcW w:w="552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32230" w:rsidR="00F32230" w:rsidP="00E34E15" w:rsidRDefault="00F32230" w14:paraId="1B9514A6" w14:textId="77777777">
            <w:pPr>
              <w:numPr>
                <w:ilvl w:val="0"/>
                <w:numId w:val="10"/>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Respeta y valora a todos los estudiantes</w:t>
            </w:r>
          </w:p>
          <w:p w:rsidRPr="00F32230" w:rsidR="00F32230" w:rsidP="00E34E15" w:rsidRDefault="00F32230" w14:paraId="4145D828" w14:textId="77777777">
            <w:pPr>
              <w:numPr>
                <w:ilvl w:val="0"/>
                <w:numId w:val="10"/>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 xml:space="preserve">Tiene y comunica altas expectativas respecto de los desempeños y logros académicos de los estudiantes </w:t>
            </w:r>
          </w:p>
          <w:p w:rsidRPr="00F32230" w:rsidR="00F32230" w:rsidP="00E34E15" w:rsidRDefault="00F32230" w14:paraId="2F8244AF" w14:textId="77777777">
            <w:pPr>
              <w:numPr>
                <w:ilvl w:val="0"/>
                <w:numId w:val="10"/>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 xml:space="preserve">Adopta actitudes que motivan </w:t>
            </w:r>
            <w:r w:rsidR="00EB7E96">
              <w:rPr>
                <w:rFonts w:eastAsia="Times New Roman" w:asciiTheme="minorHAnsi" w:hAnsiTheme="minorHAnsi" w:cstheme="majorHAnsi"/>
                <w:color w:val="000000"/>
                <w:sz w:val="20"/>
                <w:szCs w:val="20"/>
                <w:lang w:val="es-ES"/>
              </w:rPr>
              <w:t xml:space="preserve">la autonomía, </w:t>
            </w:r>
            <w:r w:rsidRPr="00F32230">
              <w:rPr>
                <w:rFonts w:eastAsia="Times New Roman" w:asciiTheme="minorHAnsi" w:hAnsiTheme="minorHAnsi" w:cstheme="majorHAnsi"/>
                <w:color w:val="000000"/>
                <w:sz w:val="20"/>
                <w:szCs w:val="20"/>
                <w:lang w:val="es-ES"/>
              </w:rPr>
              <w:t xml:space="preserve">el esfuerzo académico de los estudiantes y la superación de las dificultades  </w:t>
            </w:r>
          </w:p>
          <w:p w:rsidRPr="00F32230" w:rsidR="00F32230" w:rsidP="00E34E15" w:rsidRDefault="00F32230" w14:paraId="3391B25C" w14:textId="77777777">
            <w:pPr>
              <w:numPr>
                <w:ilvl w:val="0"/>
                <w:numId w:val="10"/>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Acoge positivamente y atiende a las necesidades, intereses y retroalimentación de los estudiantes</w:t>
            </w:r>
          </w:p>
          <w:p w:rsidRPr="00F32230" w:rsidR="00F32230" w:rsidP="00E34E15" w:rsidRDefault="00F32230" w14:paraId="77744384" w14:textId="77777777">
            <w:pPr>
              <w:numPr>
                <w:ilvl w:val="0"/>
                <w:numId w:val="10"/>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Establece normas que fomentan la convivencia en el aula</w:t>
            </w:r>
          </w:p>
          <w:p w:rsidRPr="00F32230" w:rsidR="00F32230" w:rsidP="00E34E15" w:rsidRDefault="00F32230" w14:paraId="424F25D3" w14:textId="77777777">
            <w:pPr>
              <w:numPr>
                <w:ilvl w:val="0"/>
                <w:numId w:val="10"/>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Fomenta la comunicación y la colaboración entre estudiantes </w:t>
            </w:r>
          </w:p>
          <w:p w:rsidRPr="00F32230" w:rsidR="00F32230" w:rsidP="00B54FE5" w:rsidRDefault="00F32230" w14:paraId="716AE7B1" w14:textId="77777777">
            <w:pPr>
              <w:ind w:left="90"/>
              <w:jc w:val="both"/>
              <w:textAlignment w:val="baseline"/>
              <w:rPr>
                <w:rFonts w:eastAsia="Times New Roman" w:asciiTheme="minorHAnsi" w:hAnsiTheme="minorHAnsi" w:cstheme="majorHAnsi"/>
                <w:color w:val="000000"/>
                <w:sz w:val="20"/>
                <w:szCs w:val="20"/>
                <w:lang w:val="es-ES"/>
              </w:rPr>
            </w:pPr>
          </w:p>
        </w:tc>
      </w:tr>
      <w:tr w:rsidRPr="00B54FE5" w:rsidR="00F32230" w:rsidTr="00A12FBF" w14:paraId="138BE1D5" w14:textId="77777777">
        <w:trPr>
          <w:trHeight w:val="400"/>
          <w:jc w:val="center"/>
        </w:trPr>
        <w:tc>
          <w:tcPr>
            <w:tcW w:w="1172" w:type="dxa"/>
            <w:vMerge/>
            <w:tcBorders>
              <w:top w:val="single" w:color="000000" w:sz="8" w:space="0"/>
              <w:left w:val="single" w:color="000000" w:sz="8" w:space="0"/>
              <w:bottom w:val="single" w:color="000000" w:sz="8" w:space="0"/>
              <w:right w:val="single" w:color="000000" w:sz="8" w:space="0"/>
            </w:tcBorders>
            <w:vAlign w:val="center"/>
            <w:hideMark/>
          </w:tcPr>
          <w:p w:rsidRPr="00F32230" w:rsidR="00F32230" w:rsidP="00B54FE5" w:rsidRDefault="00F32230" w14:paraId="258FF994" w14:textId="77777777">
            <w:pPr>
              <w:jc w:val="both"/>
              <w:rPr>
                <w:rFonts w:eastAsia="Times New Roman" w:asciiTheme="minorHAnsi" w:hAnsiTheme="minorHAnsi" w:cstheme="majorHAnsi"/>
                <w:lang w:val="es-ES"/>
              </w:rPr>
            </w:pPr>
          </w:p>
        </w:tc>
        <w:tc>
          <w:tcPr>
            <w:tcW w:w="17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32230" w:rsidR="00F32230" w:rsidP="00B54FE5" w:rsidRDefault="00F32230" w14:paraId="1F6675F0" w14:textId="77777777">
            <w:pPr>
              <w:jc w:val="both"/>
              <w:rPr>
                <w:rFonts w:eastAsia="Times New Roman" w:asciiTheme="minorHAnsi" w:hAnsiTheme="minorHAnsi" w:cstheme="majorHAnsi"/>
                <w:lang w:val="es-ES"/>
              </w:rPr>
            </w:pPr>
            <w:r w:rsidRPr="00F32230">
              <w:rPr>
                <w:rFonts w:eastAsia="Times New Roman" w:asciiTheme="minorHAnsi" w:hAnsiTheme="minorHAnsi" w:cstheme="majorHAnsi"/>
                <w:color w:val="000000"/>
                <w:sz w:val="20"/>
                <w:szCs w:val="20"/>
                <w:lang w:val="es-ES"/>
              </w:rPr>
              <w:t>Desarrollo de estrategias metodológicas que potencian los aprendizajes</w:t>
            </w:r>
          </w:p>
        </w:tc>
        <w:tc>
          <w:tcPr>
            <w:tcW w:w="1926" w:type="dxa"/>
            <w:vMerge/>
            <w:tcBorders>
              <w:top w:val="single" w:color="000000" w:sz="8" w:space="0"/>
              <w:left w:val="single" w:color="000000" w:sz="8" w:space="0"/>
              <w:bottom w:val="single" w:color="000000" w:sz="8" w:space="0"/>
              <w:right w:val="single" w:color="000000" w:sz="8" w:space="0"/>
            </w:tcBorders>
            <w:vAlign w:val="center"/>
            <w:hideMark/>
          </w:tcPr>
          <w:p w:rsidRPr="00F32230" w:rsidR="00F32230" w:rsidP="00B54FE5" w:rsidRDefault="00F32230" w14:paraId="38C7437E" w14:textId="77777777">
            <w:pPr>
              <w:jc w:val="both"/>
              <w:rPr>
                <w:rFonts w:eastAsia="Times New Roman" w:asciiTheme="minorHAnsi" w:hAnsiTheme="minorHAnsi" w:cstheme="majorHAnsi"/>
                <w:lang w:val="es-ES"/>
              </w:rPr>
            </w:pPr>
          </w:p>
        </w:tc>
        <w:tc>
          <w:tcPr>
            <w:tcW w:w="552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32230" w:rsidR="00F32230" w:rsidP="00E34E15" w:rsidRDefault="00F32230" w14:paraId="4F75014E" w14:textId="77777777">
            <w:pPr>
              <w:numPr>
                <w:ilvl w:val="0"/>
                <w:numId w:val="11"/>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 xml:space="preserve">Comunica a los estudiantes, efectivamente y de forma oportuna, información relevante del proceso de enseñanza aprendizaje. </w:t>
            </w:r>
          </w:p>
          <w:p w:rsidRPr="00F32230" w:rsidR="00F32230" w:rsidP="00E34E15" w:rsidRDefault="00F32230" w14:paraId="56BFE095" w14:textId="77777777">
            <w:pPr>
              <w:numPr>
                <w:ilvl w:val="0"/>
                <w:numId w:val="11"/>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Implementa experiencias de aprendizaje activo coherentes con las competencias y los resultados de aprendizaje</w:t>
            </w:r>
          </w:p>
          <w:p w:rsidRPr="00F32230" w:rsidR="00F32230" w:rsidP="00E34E15" w:rsidRDefault="00F32230" w14:paraId="1A178667" w14:textId="77777777">
            <w:pPr>
              <w:numPr>
                <w:ilvl w:val="0"/>
                <w:numId w:val="11"/>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Fomenta la comprensión por parte de los estudiantes de su rol activo en proceso de aprendizaje </w:t>
            </w:r>
          </w:p>
        </w:tc>
      </w:tr>
      <w:tr w:rsidRPr="00B54FE5" w:rsidR="00F32230" w:rsidTr="00A12FBF" w14:paraId="56407DA9" w14:textId="77777777">
        <w:trPr>
          <w:trHeight w:val="400"/>
          <w:jc w:val="center"/>
        </w:trPr>
        <w:tc>
          <w:tcPr>
            <w:tcW w:w="1172" w:type="dxa"/>
            <w:vMerge/>
            <w:tcBorders>
              <w:top w:val="single" w:color="000000" w:sz="8" w:space="0"/>
              <w:left w:val="single" w:color="000000" w:sz="8" w:space="0"/>
              <w:bottom w:val="single" w:color="000000" w:sz="8" w:space="0"/>
              <w:right w:val="single" w:color="000000" w:sz="8" w:space="0"/>
            </w:tcBorders>
            <w:vAlign w:val="center"/>
            <w:hideMark/>
          </w:tcPr>
          <w:p w:rsidRPr="00F32230" w:rsidR="00F32230" w:rsidP="00B54FE5" w:rsidRDefault="00F32230" w14:paraId="786355A2" w14:textId="77777777">
            <w:pPr>
              <w:jc w:val="both"/>
              <w:rPr>
                <w:rFonts w:eastAsia="Times New Roman" w:asciiTheme="minorHAnsi" w:hAnsiTheme="minorHAnsi" w:cstheme="majorHAnsi"/>
                <w:lang w:val="es-ES"/>
              </w:rPr>
            </w:pPr>
          </w:p>
        </w:tc>
        <w:tc>
          <w:tcPr>
            <w:tcW w:w="17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32230" w:rsidR="00F32230" w:rsidP="00B54FE5" w:rsidRDefault="00F32230" w14:paraId="15D91CF8" w14:textId="77777777">
            <w:pPr>
              <w:jc w:val="both"/>
              <w:rPr>
                <w:rFonts w:eastAsia="Times New Roman" w:asciiTheme="minorHAnsi" w:hAnsiTheme="minorHAnsi" w:cstheme="majorHAnsi"/>
                <w:lang w:val="es-ES"/>
              </w:rPr>
            </w:pPr>
            <w:r w:rsidRPr="00F32230">
              <w:rPr>
                <w:rFonts w:eastAsia="Times New Roman" w:asciiTheme="minorHAnsi" w:hAnsiTheme="minorHAnsi" w:cstheme="majorHAnsi"/>
                <w:color w:val="000000"/>
                <w:sz w:val="20"/>
                <w:szCs w:val="20"/>
                <w:lang w:val="es-ES"/>
              </w:rPr>
              <w:t>Desarrollo de estrategias de evaluación que potencian los aprendizajes </w:t>
            </w:r>
          </w:p>
        </w:tc>
        <w:tc>
          <w:tcPr>
            <w:tcW w:w="1926" w:type="dxa"/>
            <w:vMerge/>
            <w:tcBorders>
              <w:top w:val="single" w:color="000000" w:sz="8" w:space="0"/>
              <w:left w:val="single" w:color="000000" w:sz="8" w:space="0"/>
              <w:bottom w:val="single" w:color="000000" w:sz="8" w:space="0"/>
              <w:right w:val="single" w:color="000000" w:sz="8" w:space="0"/>
            </w:tcBorders>
            <w:vAlign w:val="center"/>
            <w:hideMark/>
          </w:tcPr>
          <w:p w:rsidRPr="00F32230" w:rsidR="00F32230" w:rsidP="00B54FE5" w:rsidRDefault="00F32230" w14:paraId="453905F9" w14:textId="77777777">
            <w:pPr>
              <w:jc w:val="both"/>
              <w:rPr>
                <w:rFonts w:eastAsia="Times New Roman" w:asciiTheme="minorHAnsi" w:hAnsiTheme="minorHAnsi" w:cstheme="majorHAnsi"/>
                <w:lang w:val="es-ES"/>
              </w:rPr>
            </w:pPr>
          </w:p>
        </w:tc>
        <w:tc>
          <w:tcPr>
            <w:tcW w:w="552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32230" w:rsidR="00F32230" w:rsidP="00E34E15" w:rsidRDefault="00F32230" w14:paraId="37A6FDEB" w14:textId="77777777">
            <w:pPr>
              <w:numPr>
                <w:ilvl w:val="0"/>
                <w:numId w:val="12"/>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Utiliza evaluaciones coherentes con las competencias y los resultados de aprendizaje de la asignatura</w:t>
            </w:r>
          </w:p>
          <w:p w:rsidRPr="00F32230" w:rsidR="00F32230" w:rsidP="00E34E15" w:rsidRDefault="00F32230" w14:paraId="1C67FFC2" w14:textId="77777777">
            <w:pPr>
              <w:numPr>
                <w:ilvl w:val="0"/>
                <w:numId w:val="12"/>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Comunica oportunamente los criterios y metodología de las evaluaciones</w:t>
            </w:r>
          </w:p>
          <w:p w:rsidRPr="00F32230" w:rsidR="00F32230" w:rsidP="00E34E15" w:rsidRDefault="00F32230" w14:paraId="5CCB71B8" w14:textId="77777777">
            <w:pPr>
              <w:numPr>
                <w:ilvl w:val="0"/>
                <w:numId w:val="12"/>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Comparte de forma oportuna los resultados y el análisis de los niveles de logro</w:t>
            </w:r>
          </w:p>
          <w:p w:rsidRPr="00F32230" w:rsidR="00F32230" w:rsidP="00E34E15" w:rsidRDefault="00F32230" w14:paraId="03D67B2F" w14:textId="77777777">
            <w:pPr>
              <w:numPr>
                <w:ilvl w:val="0"/>
                <w:numId w:val="12"/>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Brinda oportunidades a los estudiantes para fortalecer los aprendizajes a partir de la retroalimentación de las evaluaciones  </w:t>
            </w:r>
          </w:p>
        </w:tc>
      </w:tr>
      <w:tr w:rsidRPr="00B54FE5" w:rsidR="00F32230" w:rsidTr="00A12FBF" w14:paraId="293615B1" w14:textId="77777777">
        <w:trPr>
          <w:trHeight w:val="400"/>
          <w:jc w:val="center"/>
        </w:trPr>
        <w:tc>
          <w:tcPr>
            <w:tcW w:w="1172" w:type="dxa"/>
            <w:vMerge/>
            <w:tcBorders>
              <w:top w:val="single" w:color="000000" w:sz="8" w:space="0"/>
              <w:left w:val="single" w:color="000000" w:sz="8" w:space="0"/>
              <w:bottom w:val="single" w:color="000000" w:sz="8" w:space="0"/>
              <w:right w:val="single" w:color="000000" w:sz="8" w:space="0"/>
            </w:tcBorders>
            <w:vAlign w:val="center"/>
            <w:hideMark/>
          </w:tcPr>
          <w:p w:rsidRPr="00F32230" w:rsidR="00F32230" w:rsidP="00B54FE5" w:rsidRDefault="00F32230" w14:paraId="03219018" w14:textId="77777777">
            <w:pPr>
              <w:jc w:val="both"/>
              <w:rPr>
                <w:rFonts w:eastAsia="Times New Roman" w:asciiTheme="minorHAnsi" w:hAnsiTheme="minorHAnsi" w:cstheme="majorHAnsi"/>
                <w:lang w:val="es-ES"/>
              </w:rPr>
            </w:pPr>
          </w:p>
        </w:tc>
        <w:tc>
          <w:tcPr>
            <w:tcW w:w="173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32230" w:rsidR="00F32230" w:rsidP="00B54FE5" w:rsidRDefault="00F32230" w14:paraId="39A19813" w14:textId="77777777">
            <w:pPr>
              <w:jc w:val="both"/>
              <w:rPr>
                <w:rFonts w:eastAsia="Times New Roman" w:asciiTheme="minorHAnsi" w:hAnsiTheme="minorHAnsi" w:cstheme="majorHAnsi"/>
                <w:lang w:val="es-ES"/>
              </w:rPr>
            </w:pPr>
            <w:r w:rsidRPr="00F32230">
              <w:rPr>
                <w:rFonts w:eastAsia="Times New Roman" w:asciiTheme="minorHAnsi" w:hAnsiTheme="minorHAnsi" w:cstheme="majorHAnsi"/>
                <w:color w:val="000000"/>
                <w:sz w:val="20"/>
                <w:szCs w:val="20"/>
                <w:lang w:val="es-ES"/>
              </w:rPr>
              <w:t>Uso de recursos didácticos y tecnológicos que pertinentes al desarrollo de competencias</w:t>
            </w:r>
          </w:p>
        </w:tc>
        <w:tc>
          <w:tcPr>
            <w:tcW w:w="1926" w:type="dxa"/>
            <w:vMerge/>
            <w:tcBorders>
              <w:top w:val="single" w:color="000000" w:sz="8" w:space="0"/>
              <w:left w:val="single" w:color="000000" w:sz="8" w:space="0"/>
              <w:bottom w:val="single" w:color="000000" w:sz="8" w:space="0"/>
              <w:right w:val="single" w:color="000000" w:sz="8" w:space="0"/>
            </w:tcBorders>
            <w:vAlign w:val="center"/>
            <w:hideMark/>
          </w:tcPr>
          <w:p w:rsidRPr="00F32230" w:rsidR="00F32230" w:rsidP="00B54FE5" w:rsidRDefault="00F32230" w14:paraId="0753E2F4" w14:textId="77777777">
            <w:pPr>
              <w:jc w:val="both"/>
              <w:rPr>
                <w:rFonts w:eastAsia="Times New Roman" w:asciiTheme="minorHAnsi" w:hAnsiTheme="minorHAnsi" w:cstheme="majorHAnsi"/>
                <w:lang w:val="es-ES"/>
              </w:rPr>
            </w:pPr>
          </w:p>
        </w:tc>
        <w:tc>
          <w:tcPr>
            <w:tcW w:w="552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32230" w:rsidR="00F32230" w:rsidP="00E34E15" w:rsidRDefault="00F32230" w14:paraId="38367126" w14:textId="77777777">
            <w:pPr>
              <w:numPr>
                <w:ilvl w:val="0"/>
                <w:numId w:val="13"/>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Integra recursos didácticos y tecnológicos que fortalezcan el aprendizaje de los estudiantes</w:t>
            </w:r>
          </w:p>
          <w:p w:rsidRPr="00F32230" w:rsidR="00F32230" w:rsidP="00E34E15" w:rsidRDefault="00F32230" w14:paraId="1B9F95B9" w14:textId="77777777">
            <w:pPr>
              <w:numPr>
                <w:ilvl w:val="0"/>
                <w:numId w:val="13"/>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Fomenta el uso de recursos tecnológicos </w:t>
            </w:r>
          </w:p>
          <w:p w:rsidRPr="00F32230" w:rsidR="00F32230" w:rsidP="00E34E15" w:rsidRDefault="00F32230" w14:paraId="543FA8A8" w14:textId="77777777">
            <w:pPr>
              <w:numPr>
                <w:ilvl w:val="0"/>
                <w:numId w:val="13"/>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Utiliza las plataformas digitales facilitadas por la universidad para fortalecer la comunicación y los aprendizajes de los estudiantes</w:t>
            </w:r>
          </w:p>
        </w:tc>
      </w:tr>
      <w:tr w:rsidRPr="00B54FE5" w:rsidR="00F32230" w:rsidTr="00A12FBF" w14:paraId="05913FAF" w14:textId="77777777">
        <w:trPr>
          <w:jc w:val="center"/>
        </w:trPr>
        <w:tc>
          <w:tcPr>
            <w:tcW w:w="2902" w:type="dxa"/>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32230" w:rsidR="00F32230" w:rsidP="00B54FE5" w:rsidRDefault="00F32230" w14:paraId="1AEAE6EB" w14:textId="77777777">
            <w:pPr>
              <w:jc w:val="both"/>
              <w:rPr>
                <w:rFonts w:eastAsia="Times New Roman" w:asciiTheme="minorHAnsi" w:hAnsiTheme="minorHAnsi" w:cstheme="majorHAnsi"/>
                <w:lang w:val="es-ES"/>
              </w:rPr>
            </w:pPr>
            <w:r w:rsidRPr="00F32230">
              <w:rPr>
                <w:rFonts w:eastAsia="Times New Roman" w:asciiTheme="minorHAnsi" w:hAnsiTheme="minorHAnsi" w:cstheme="majorHAnsi"/>
                <w:b/>
                <w:bCs/>
                <w:color w:val="000000"/>
                <w:sz w:val="20"/>
                <w:szCs w:val="20"/>
                <w:lang w:val="es-ES"/>
              </w:rPr>
              <w:t>Responsabilidades profesionales</w:t>
            </w:r>
          </w:p>
          <w:p w:rsidRPr="00F32230" w:rsidR="00F32230" w:rsidP="00B54FE5" w:rsidRDefault="00F32230" w14:paraId="40A98104" w14:textId="77777777">
            <w:pPr>
              <w:jc w:val="both"/>
              <w:rPr>
                <w:rFonts w:eastAsia="Times New Roman" w:asciiTheme="minorHAnsi" w:hAnsiTheme="minorHAnsi" w:cstheme="majorHAnsi"/>
                <w:lang w:val="es-ES"/>
              </w:rPr>
            </w:pPr>
          </w:p>
          <w:p w:rsidRPr="00F32230" w:rsidR="00F32230" w:rsidP="00B54FE5" w:rsidRDefault="00F32230" w14:paraId="41C74068" w14:textId="77777777">
            <w:pPr>
              <w:jc w:val="both"/>
              <w:rPr>
                <w:rFonts w:eastAsia="Times New Roman" w:asciiTheme="minorHAnsi" w:hAnsiTheme="minorHAnsi" w:cstheme="majorHAnsi"/>
                <w:lang w:val="es-ES"/>
              </w:rPr>
            </w:pPr>
            <w:r w:rsidRPr="00F32230">
              <w:rPr>
                <w:rFonts w:eastAsia="Times New Roman" w:asciiTheme="minorHAnsi" w:hAnsiTheme="minorHAnsi" w:cstheme="majorHAnsi"/>
                <w:color w:val="000000"/>
                <w:sz w:val="20"/>
                <w:szCs w:val="20"/>
                <w:lang w:val="es-ES"/>
              </w:rPr>
              <w:t>Involucra las prácticas que promueven la formación y el desarrollo del docente y de la comunidad académica, incluyendo la reflexión sistemática individual y colectiva sobre la práctica pedagógica, la colaboración entre pares, y la participación en actividades de formación.</w:t>
            </w:r>
          </w:p>
        </w:tc>
        <w:tc>
          <w:tcPr>
            <w:tcW w:w="1926"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32230" w:rsidR="00F32230" w:rsidP="00B54FE5" w:rsidRDefault="00F32230" w14:paraId="13FEBA57" w14:textId="77777777">
            <w:pPr>
              <w:jc w:val="both"/>
              <w:rPr>
                <w:rFonts w:eastAsia="Times New Roman" w:asciiTheme="minorHAnsi" w:hAnsiTheme="minorHAnsi" w:cstheme="majorHAnsi"/>
                <w:lang w:val="es-ES"/>
              </w:rPr>
            </w:pPr>
            <w:r w:rsidRPr="00F32230">
              <w:rPr>
                <w:rFonts w:eastAsia="Times New Roman" w:asciiTheme="minorHAnsi" w:hAnsiTheme="minorHAnsi" w:cstheme="majorHAnsi"/>
                <w:color w:val="000000"/>
                <w:sz w:val="20"/>
                <w:szCs w:val="20"/>
                <w:lang w:val="es-ES"/>
              </w:rPr>
              <w:t>Ética</w:t>
            </w:r>
          </w:p>
          <w:p w:rsidRPr="00F32230" w:rsidR="00F32230" w:rsidP="00B54FE5" w:rsidRDefault="00F32230" w14:paraId="2E3F45F1" w14:textId="77777777">
            <w:pPr>
              <w:jc w:val="both"/>
              <w:rPr>
                <w:rFonts w:eastAsia="Times New Roman" w:asciiTheme="minorHAnsi" w:hAnsiTheme="minorHAnsi" w:cstheme="majorHAnsi"/>
                <w:lang w:val="es-ES"/>
              </w:rPr>
            </w:pPr>
            <w:r w:rsidRPr="00F32230">
              <w:rPr>
                <w:rFonts w:eastAsia="Times New Roman" w:asciiTheme="minorHAnsi" w:hAnsiTheme="minorHAnsi" w:cstheme="majorHAnsi"/>
                <w:color w:val="000000"/>
                <w:sz w:val="20"/>
                <w:szCs w:val="20"/>
                <w:lang w:val="es-ES"/>
              </w:rPr>
              <w:t>Reflexión pedagógica</w:t>
            </w:r>
          </w:p>
          <w:p w:rsidRPr="00F32230" w:rsidR="00F32230" w:rsidP="00B54FE5" w:rsidRDefault="00F32230" w14:paraId="4C6AFA14" w14:textId="77777777">
            <w:pPr>
              <w:jc w:val="both"/>
              <w:rPr>
                <w:rFonts w:eastAsia="Times New Roman" w:asciiTheme="minorHAnsi" w:hAnsiTheme="minorHAnsi" w:cstheme="majorHAnsi"/>
                <w:lang w:val="es-ES"/>
              </w:rPr>
            </w:pPr>
            <w:r w:rsidRPr="00F32230">
              <w:rPr>
                <w:rFonts w:eastAsia="Times New Roman" w:asciiTheme="minorHAnsi" w:hAnsiTheme="minorHAnsi" w:cstheme="majorHAnsi"/>
                <w:color w:val="000000"/>
                <w:sz w:val="20"/>
                <w:szCs w:val="20"/>
                <w:lang w:val="es-ES"/>
              </w:rPr>
              <w:t>Trabajo en equipo</w:t>
            </w:r>
          </w:p>
        </w:tc>
        <w:tc>
          <w:tcPr>
            <w:tcW w:w="552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32230" w:rsidR="00F32230" w:rsidP="00E34E15" w:rsidRDefault="00F32230" w14:paraId="3F08AEB4" w14:textId="77777777">
            <w:pPr>
              <w:numPr>
                <w:ilvl w:val="0"/>
                <w:numId w:val="14"/>
              </w:numPr>
              <w:spacing w:line="240" w:lineRule="auto"/>
              <w:ind w:left="450"/>
              <w:jc w:val="both"/>
              <w:textAlignment w:val="baseline"/>
              <w:rPr>
                <w:rFonts w:eastAsia="Times New Roman" w:asciiTheme="minorHAnsi" w:hAnsiTheme="minorHAnsi" w:cstheme="majorHAnsi"/>
                <w:color w:val="000000" w:themeColor="text1"/>
                <w:sz w:val="20"/>
                <w:szCs w:val="20"/>
                <w:lang w:val="es-ES"/>
              </w:rPr>
            </w:pPr>
            <w:r w:rsidRPr="00F32230">
              <w:rPr>
                <w:rFonts w:eastAsia="Times New Roman" w:asciiTheme="minorHAnsi" w:hAnsiTheme="minorHAnsi" w:cstheme="majorHAnsi"/>
                <w:color w:val="000000" w:themeColor="text1"/>
                <w:sz w:val="20"/>
                <w:szCs w:val="20"/>
                <w:lang w:val="es-ES"/>
              </w:rPr>
              <w:t>Respeta y promueve los lineamientos (innovación, globalización, interdisciplina, tecnología digital) de la universidad</w:t>
            </w:r>
          </w:p>
          <w:p w:rsidRPr="00F32230" w:rsidR="00F32230" w:rsidP="00E34E15" w:rsidRDefault="00F32230" w14:paraId="4B22F646" w14:textId="77777777">
            <w:pPr>
              <w:numPr>
                <w:ilvl w:val="0"/>
                <w:numId w:val="14"/>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Retroalimenta su práctica a partir del análisis de los logros de aprendizaje de los estudiantes </w:t>
            </w:r>
          </w:p>
          <w:p w:rsidRPr="00F32230" w:rsidR="00F32230" w:rsidP="00E34E15" w:rsidRDefault="00F32230" w14:paraId="174EAED4" w14:textId="77777777">
            <w:pPr>
              <w:numPr>
                <w:ilvl w:val="0"/>
                <w:numId w:val="14"/>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Participa de instancias de reflexión sobre su ejercicio docente </w:t>
            </w:r>
          </w:p>
          <w:p w:rsidRPr="00F32230" w:rsidR="00F32230" w:rsidP="00E34E15" w:rsidRDefault="00F32230" w14:paraId="4095B4DC" w14:textId="77777777">
            <w:pPr>
              <w:numPr>
                <w:ilvl w:val="0"/>
                <w:numId w:val="14"/>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Implementa cambios en su ejercicio profesional como resultado de la reflexión y la evaluación</w:t>
            </w:r>
          </w:p>
          <w:p w:rsidRPr="00F32230" w:rsidR="00F32230" w:rsidP="00E34E15" w:rsidRDefault="00F32230" w14:paraId="4A483E74" w14:textId="77777777">
            <w:pPr>
              <w:numPr>
                <w:ilvl w:val="0"/>
                <w:numId w:val="14"/>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Participa en comunidades académicas de aprendizaje</w:t>
            </w:r>
          </w:p>
          <w:p w:rsidRPr="00F32230" w:rsidR="00F32230" w:rsidP="00E34E15" w:rsidRDefault="00F32230" w14:paraId="5090BC82" w14:textId="77777777">
            <w:pPr>
              <w:numPr>
                <w:ilvl w:val="0"/>
                <w:numId w:val="14"/>
              </w:numPr>
              <w:spacing w:line="240" w:lineRule="auto"/>
              <w:ind w:left="450"/>
              <w:jc w:val="both"/>
              <w:textAlignment w:val="baseline"/>
              <w:rPr>
                <w:rFonts w:eastAsia="Times New Roman" w:asciiTheme="minorHAnsi" w:hAnsiTheme="minorHAnsi" w:cstheme="majorHAnsi"/>
                <w:color w:val="000000" w:themeColor="text1"/>
                <w:sz w:val="20"/>
                <w:szCs w:val="20"/>
                <w:lang w:val="es-ES"/>
              </w:rPr>
            </w:pPr>
            <w:r w:rsidRPr="00F32230">
              <w:rPr>
                <w:rFonts w:eastAsia="Times New Roman" w:asciiTheme="minorHAnsi" w:hAnsiTheme="minorHAnsi" w:cstheme="majorHAnsi"/>
                <w:color w:val="000000" w:themeColor="text1"/>
                <w:sz w:val="20"/>
                <w:szCs w:val="20"/>
                <w:lang w:val="es-ES"/>
              </w:rPr>
              <w:t>Comunica a tiempo a la Facultad dificultades y/o propuestas</w:t>
            </w:r>
          </w:p>
          <w:p w:rsidRPr="00F32230" w:rsidR="00F32230" w:rsidP="00E34E15" w:rsidRDefault="00F32230" w14:paraId="5B9CB54B" w14:textId="77777777">
            <w:pPr>
              <w:numPr>
                <w:ilvl w:val="0"/>
                <w:numId w:val="14"/>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 xml:space="preserve">Cumple oportunamente con las responsabilidades académicas </w:t>
            </w:r>
          </w:p>
          <w:p w:rsidRPr="00F32230" w:rsidR="00F32230" w:rsidP="00E34E15" w:rsidRDefault="00F32230" w14:paraId="25E3F7EE" w14:textId="77777777">
            <w:pPr>
              <w:numPr>
                <w:ilvl w:val="0"/>
                <w:numId w:val="14"/>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Cumple responsablemente con los aspectos formales (horarios, entrega de notas, entrega programas) y administrativos de la labor docente informados previamente</w:t>
            </w:r>
          </w:p>
          <w:p w:rsidRPr="00F32230" w:rsidR="00F32230" w:rsidP="00E34E15" w:rsidRDefault="00F32230" w14:paraId="35AB3EB4" w14:textId="77777777">
            <w:pPr>
              <w:numPr>
                <w:ilvl w:val="0"/>
                <w:numId w:val="14"/>
              </w:numPr>
              <w:spacing w:line="240" w:lineRule="auto"/>
              <w:ind w:left="450"/>
              <w:jc w:val="both"/>
              <w:textAlignment w:val="baseline"/>
              <w:rPr>
                <w:rFonts w:eastAsia="Times New Roman" w:asciiTheme="minorHAnsi" w:hAnsiTheme="minorHAnsi" w:cstheme="majorHAnsi"/>
                <w:color w:val="000000"/>
                <w:sz w:val="20"/>
                <w:szCs w:val="20"/>
                <w:lang w:val="es-ES"/>
              </w:rPr>
            </w:pPr>
            <w:r w:rsidRPr="00F32230">
              <w:rPr>
                <w:rFonts w:eastAsia="Times New Roman" w:asciiTheme="minorHAnsi" w:hAnsiTheme="minorHAnsi" w:cstheme="majorHAnsi"/>
                <w:color w:val="000000"/>
                <w:sz w:val="20"/>
                <w:szCs w:val="20"/>
                <w:lang w:val="es-ES"/>
              </w:rPr>
              <w:t>Conoce y considera en su trabajo docente la articulación de las asignaturas de la malla curricular de la carre</w:t>
            </w:r>
            <w:r w:rsidR="00B96850">
              <w:rPr>
                <w:rFonts w:eastAsia="Times New Roman" w:asciiTheme="minorHAnsi" w:hAnsiTheme="minorHAnsi" w:cstheme="majorHAnsi"/>
                <w:color w:val="000000"/>
                <w:sz w:val="20"/>
                <w:szCs w:val="20"/>
                <w:lang w:val="es-ES"/>
              </w:rPr>
              <w:t>r</w:t>
            </w:r>
            <w:r w:rsidRPr="00F32230">
              <w:rPr>
                <w:rFonts w:eastAsia="Times New Roman" w:asciiTheme="minorHAnsi" w:hAnsiTheme="minorHAnsi" w:cstheme="majorHAnsi"/>
                <w:color w:val="000000"/>
                <w:sz w:val="20"/>
                <w:szCs w:val="20"/>
                <w:lang w:val="es-ES"/>
              </w:rPr>
              <w:t>a</w:t>
            </w:r>
          </w:p>
        </w:tc>
      </w:tr>
    </w:tbl>
    <w:p w:rsidR="00F32230" w:rsidP="00F32230" w:rsidRDefault="00F32230" w14:paraId="3044CA35" w14:textId="77777777">
      <w:pPr>
        <w:pBdr>
          <w:top w:val="nil"/>
          <w:left w:val="nil"/>
          <w:bottom w:val="nil"/>
          <w:right w:val="nil"/>
          <w:between w:val="nil"/>
        </w:pBdr>
        <w:rPr>
          <w:rFonts w:asciiTheme="minorHAnsi" w:hAnsiTheme="minorHAnsi"/>
          <w:bCs/>
          <w:lang w:val="es-ES"/>
        </w:rPr>
      </w:pPr>
    </w:p>
    <w:p w:rsidRPr="000F760A" w:rsidR="00F32230" w:rsidP="00F32230" w:rsidRDefault="00F32230" w14:paraId="5A0E1E7B" w14:textId="77777777">
      <w:pPr>
        <w:pBdr>
          <w:top w:val="nil"/>
          <w:left w:val="nil"/>
          <w:bottom w:val="nil"/>
          <w:right w:val="nil"/>
          <w:between w:val="nil"/>
        </w:pBdr>
        <w:rPr>
          <w:rFonts w:asciiTheme="minorHAnsi" w:hAnsiTheme="minorHAnsi"/>
          <w:bCs/>
          <w:lang w:val="es-ES"/>
        </w:rPr>
      </w:pPr>
    </w:p>
    <w:p w:rsidRPr="007514ED" w:rsidR="00B80556" w:rsidP="00E34E15" w:rsidRDefault="00B80556" w14:paraId="6AB43C9B" w14:textId="209BAF67">
      <w:pPr>
        <w:pStyle w:val="Ttulo4"/>
        <w:numPr>
          <w:ilvl w:val="0"/>
          <w:numId w:val="30"/>
        </w:numPr>
        <w:rPr>
          <w:b/>
          <w:color w:val="auto"/>
          <w:lang w:val="es-ES"/>
        </w:rPr>
      </w:pPr>
      <w:r w:rsidRPr="007514ED">
        <w:rPr>
          <w:b/>
          <w:color w:val="auto"/>
          <w:lang w:val="es-ES"/>
        </w:rPr>
        <w:t xml:space="preserve">Desarrollo </w:t>
      </w:r>
      <w:r w:rsidRPr="007514ED" w:rsidR="007514ED">
        <w:rPr>
          <w:b/>
          <w:color w:val="auto"/>
          <w:lang w:val="es-ES"/>
        </w:rPr>
        <w:t xml:space="preserve">Académico </w:t>
      </w:r>
      <w:r w:rsidR="007514ED">
        <w:rPr>
          <w:b/>
          <w:color w:val="auto"/>
          <w:lang w:val="es-ES"/>
        </w:rPr>
        <w:t>y</w:t>
      </w:r>
      <w:r w:rsidRPr="007514ED" w:rsidR="007514ED">
        <w:rPr>
          <w:b/>
          <w:color w:val="auto"/>
          <w:lang w:val="es-ES"/>
        </w:rPr>
        <w:t xml:space="preserve"> Acompañamiento </w:t>
      </w:r>
      <w:r w:rsidR="007514ED">
        <w:rPr>
          <w:b/>
          <w:color w:val="auto"/>
          <w:lang w:val="es-ES"/>
        </w:rPr>
        <w:t>a</w:t>
      </w:r>
      <w:r w:rsidRPr="007514ED" w:rsidR="007514ED">
        <w:rPr>
          <w:b/>
          <w:color w:val="auto"/>
          <w:lang w:val="es-ES"/>
        </w:rPr>
        <w:t xml:space="preserve"> </w:t>
      </w:r>
      <w:r w:rsidR="007514ED">
        <w:rPr>
          <w:b/>
          <w:color w:val="auto"/>
          <w:lang w:val="es-ES"/>
        </w:rPr>
        <w:t>l</w:t>
      </w:r>
      <w:r w:rsidRPr="007514ED" w:rsidR="007514ED">
        <w:rPr>
          <w:b/>
          <w:color w:val="auto"/>
          <w:lang w:val="es-ES"/>
        </w:rPr>
        <w:t>a Docencia</w:t>
      </w:r>
    </w:p>
    <w:p w:rsidRPr="001F66C4" w:rsidR="001F66C4" w:rsidP="001F66C4" w:rsidRDefault="001F66C4" w14:paraId="1F86040A" w14:textId="77777777">
      <w:pPr>
        <w:pBdr>
          <w:top w:val="nil"/>
          <w:left w:val="nil"/>
          <w:bottom w:val="nil"/>
          <w:right w:val="nil"/>
          <w:between w:val="nil"/>
        </w:pBdr>
        <w:ind w:left="720"/>
        <w:rPr>
          <w:rFonts w:asciiTheme="minorHAnsi" w:hAnsiTheme="minorHAnsi"/>
          <w:lang w:val="es-ES"/>
        </w:rPr>
      </w:pPr>
    </w:p>
    <w:p w:rsidR="00B96850" w:rsidP="2013781F" w:rsidRDefault="00B96850" w14:paraId="7355C587" w14:textId="23EFF863">
      <w:pPr>
        <w:pBdr>
          <w:top w:val="nil" w:color="000000" w:sz="0" w:space="0"/>
          <w:left w:val="nil" w:color="000000" w:sz="0" w:space="0"/>
          <w:bottom w:val="nil" w:color="000000" w:sz="0" w:space="0"/>
          <w:right w:val="nil" w:color="000000" w:sz="0" w:space="0"/>
          <w:between w:val="nil" w:color="000000" w:sz="0" w:space="0"/>
        </w:pBdr>
        <w:jc w:val="both"/>
        <w:rPr>
          <w:rFonts w:ascii="Calibri" w:hAnsi="Calibri" w:asciiTheme="minorAscii" w:hAnsiTheme="minorAscii"/>
          <w:lang w:val="es-ES"/>
        </w:rPr>
      </w:pPr>
      <w:r w:rsidRPr="2013781F" w:rsidR="65C2307E">
        <w:rPr>
          <w:rFonts w:ascii="Calibri" w:hAnsi="Calibri" w:asciiTheme="minorAscii" w:hAnsiTheme="minorAscii"/>
          <w:lang w:val="es-ES"/>
        </w:rPr>
        <w:t>Para apoyar a los académicos en un perfil docente acorde al Modelo Educativo, la Universidad tiene mecanismos e instancias a nivel institucional y de Facultad, orientadas a fortalecer las competencias pedagógicas de sus docentes.</w:t>
      </w:r>
      <w:r w:rsidRPr="2013781F" w:rsidR="5D6E4C8D">
        <w:rPr>
          <w:rFonts w:ascii="Calibri" w:hAnsi="Calibri" w:asciiTheme="minorAscii" w:hAnsiTheme="minorAscii"/>
          <w:lang w:val="es-ES"/>
        </w:rPr>
        <w:t xml:space="preserve"> </w:t>
      </w:r>
    </w:p>
    <w:p w:rsidR="00B96850" w:rsidP="00FD172D" w:rsidRDefault="00B96850" w14:paraId="3C87BA57" w14:textId="77777777">
      <w:pPr>
        <w:pBdr>
          <w:top w:val="nil"/>
          <w:left w:val="nil"/>
          <w:bottom w:val="nil"/>
          <w:right w:val="nil"/>
          <w:between w:val="nil"/>
        </w:pBdr>
        <w:jc w:val="both"/>
        <w:rPr>
          <w:rFonts w:asciiTheme="minorHAnsi" w:hAnsiTheme="minorHAnsi"/>
          <w:lang w:val="es-ES"/>
        </w:rPr>
      </w:pPr>
    </w:p>
    <w:p w:rsidRPr="007514ED" w:rsidR="00B96850" w:rsidP="00E34E15" w:rsidRDefault="00B96850" w14:paraId="3E045D78" w14:textId="77777777">
      <w:pPr>
        <w:pStyle w:val="Ttulo5"/>
        <w:numPr>
          <w:ilvl w:val="0"/>
          <w:numId w:val="31"/>
        </w:numPr>
        <w:rPr>
          <w:b/>
          <w:color w:val="auto"/>
          <w:lang w:val="es-ES"/>
        </w:rPr>
      </w:pPr>
      <w:r w:rsidRPr="007514ED">
        <w:rPr>
          <w:b/>
          <w:color w:val="auto"/>
          <w:lang w:val="es-ES"/>
        </w:rPr>
        <w:t xml:space="preserve">Instancias institucionales </w:t>
      </w:r>
    </w:p>
    <w:p w:rsidRPr="00B96850" w:rsidR="00B96850" w:rsidP="00FD172D" w:rsidRDefault="00B96850" w14:paraId="48829178" w14:textId="77777777">
      <w:pPr>
        <w:ind w:left="1440"/>
        <w:jc w:val="both"/>
        <w:rPr>
          <w:rFonts w:asciiTheme="minorHAnsi" w:hAnsiTheme="minorHAnsi"/>
          <w:b/>
          <w:lang w:val="es-ES"/>
        </w:rPr>
      </w:pPr>
    </w:p>
    <w:p w:rsidR="00B96850" w:rsidP="00E34E15" w:rsidRDefault="00B96850" w14:paraId="5413905E" w14:textId="62879BE6">
      <w:pPr>
        <w:pStyle w:val="Prrafodelista"/>
        <w:numPr>
          <w:ilvl w:val="1"/>
          <w:numId w:val="5"/>
        </w:numPr>
        <w:pBdr>
          <w:top w:val="nil"/>
          <w:left w:val="nil"/>
          <w:bottom w:val="nil"/>
          <w:right w:val="nil"/>
          <w:between w:val="nil"/>
        </w:pBdr>
        <w:ind w:left="851" w:hanging="284"/>
        <w:jc w:val="both"/>
        <w:rPr>
          <w:rFonts w:asciiTheme="minorHAnsi" w:hAnsiTheme="minorHAnsi"/>
          <w:lang w:val="es-ES"/>
        </w:rPr>
      </w:pPr>
      <w:r w:rsidRPr="00B96850">
        <w:rPr>
          <w:rFonts w:asciiTheme="minorHAnsi" w:hAnsiTheme="minorHAnsi"/>
          <w:b/>
          <w:bCs/>
          <w:lang w:val="es-ES"/>
        </w:rPr>
        <w:t>Becas de perfeccionamiento conducente y no conducente a grado académico</w:t>
      </w:r>
      <w:r w:rsidRPr="00B96850">
        <w:rPr>
          <w:rFonts w:asciiTheme="minorHAnsi" w:hAnsiTheme="minorHAnsi"/>
          <w:lang w:val="es-ES"/>
        </w:rPr>
        <w:t xml:space="preserve">: son becas que entrega la Dirección de Desarrollo del Cuerpo Académico (DDCA), para docentes planta y hora, destinadas a apoyar a las y los académicos que requieran alcanzar niveles mayores de formación en su disciplina (conducentes a grado) o bien, perfeccionamiento en áreas de conocimiento afín a sus labores en la Universidad (no conducentes a grado). </w:t>
      </w:r>
    </w:p>
    <w:p w:rsidRPr="008762FA" w:rsidR="008762FA" w:rsidP="008762FA" w:rsidRDefault="008762FA" w14:paraId="04753134" w14:textId="77777777">
      <w:pPr>
        <w:pStyle w:val="Prrafodelista"/>
        <w:pBdr>
          <w:top w:val="nil"/>
          <w:left w:val="nil"/>
          <w:bottom w:val="nil"/>
          <w:right w:val="nil"/>
          <w:between w:val="nil"/>
        </w:pBdr>
        <w:ind w:left="851"/>
        <w:jc w:val="both"/>
        <w:rPr>
          <w:rFonts w:asciiTheme="minorHAnsi" w:hAnsiTheme="minorHAnsi"/>
          <w:lang w:val="es-ES"/>
        </w:rPr>
      </w:pPr>
    </w:p>
    <w:p w:rsidR="0061665F" w:rsidP="00E34E15" w:rsidRDefault="0061665F" w14:paraId="36E811AF" w14:textId="1EED3E55">
      <w:pPr>
        <w:pStyle w:val="Prrafodelista"/>
        <w:numPr>
          <w:ilvl w:val="1"/>
          <w:numId w:val="5"/>
        </w:numPr>
        <w:pBdr>
          <w:top w:val="nil"/>
          <w:left w:val="nil"/>
          <w:bottom w:val="nil"/>
          <w:right w:val="nil"/>
          <w:between w:val="nil"/>
        </w:pBdr>
        <w:ind w:left="851" w:hanging="284"/>
        <w:jc w:val="both"/>
        <w:rPr>
          <w:rFonts w:asciiTheme="minorHAnsi" w:hAnsiTheme="minorHAnsi"/>
          <w:lang w:val="es-ES"/>
        </w:rPr>
      </w:pPr>
      <w:r w:rsidRPr="007514ED">
        <w:rPr>
          <w:rFonts w:asciiTheme="minorHAnsi" w:hAnsiTheme="minorHAnsi"/>
          <w:b/>
          <w:lang w:val="es-ES"/>
        </w:rPr>
        <w:t>Proyectos de Innovación y Fortalecimiento de la docencia</w:t>
      </w:r>
      <w:r>
        <w:rPr>
          <w:rFonts w:asciiTheme="minorHAnsi" w:hAnsiTheme="minorHAnsi"/>
          <w:b/>
          <w:lang w:val="es-ES"/>
        </w:rPr>
        <w:t xml:space="preserve">. </w:t>
      </w:r>
      <w:r w:rsidRPr="007514ED">
        <w:rPr>
          <w:rFonts w:asciiTheme="minorHAnsi" w:hAnsiTheme="minorHAnsi"/>
          <w:lang w:val="es-ES"/>
        </w:rPr>
        <w:t>es un fondo concursable gestionado por Centro de Desarrollo Docente (CID), al que pueden postular docentes planta y hora, con la finalidad desarrollar aprendizajes de calidad en las y los estudiantes, a través proyectos orientados al perfeccionamiento y la innovación en el quehacer académico.</w:t>
      </w:r>
    </w:p>
    <w:p w:rsidRPr="008762FA" w:rsidR="008762FA" w:rsidP="008762FA" w:rsidRDefault="008762FA" w14:paraId="0E7CFD54" w14:textId="77777777">
      <w:pPr>
        <w:pBdr>
          <w:top w:val="nil"/>
          <w:left w:val="nil"/>
          <w:bottom w:val="nil"/>
          <w:right w:val="nil"/>
          <w:between w:val="nil"/>
        </w:pBdr>
        <w:jc w:val="both"/>
        <w:rPr>
          <w:rFonts w:asciiTheme="minorHAnsi" w:hAnsiTheme="minorHAnsi"/>
          <w:lang w:val="es-ES"/>
        </w:rPr>
      </w:pPr>
    </w:p>
    <w:p w:rsidR="0061665F" w:rsidP="00E34E15" w:rsidRDefault="0061665F" w14:paraId="26DE44C4" w14:textId="3DA8ACFB">
      <w:pPr>
        <w:pStyle w:val="Prrafodelista"/>
        <w:numPr>
          <w:ilvl w:val="1"/>
          <w:numId w:val="5"/>
        </w:numPr>
        <w:pBdr>
          <w:top w:val="nil"/>
          <w:left w:val="nil"/>
          <w:bottom w:val="nil"/>
          <w:right w:val="nil"/>
          <w:between w:val="nil"/>
        </w:pBdr>
        <w:ind w:left="851" w:hanging="284"/>
        <w:jc w:val="both"/>
        <w:rPr>
          <w:rFonts w:asciiTheme="minorHAnsi" w:hAnsiTheme="minorHAnsi"/>
          <w:lang w:val="es-ES"/>
        </w:rPr>
      </w:pPr>
      <w:r w:rsidRPr="007514ED">
        <w:rPr>
          <w:rFonts w:asciiTheme="minorHAnsi" w:hAnsiTheme="minorHAnsi"/>
          <w:b/>
          <w:lang w:val="es-ES"/>
        </w:rPr>
        <w:t>Proyectos de Investigación en docencia universitaria</w:t>
      </w:r>
      <w:r w:rsidRPr="007514ED">
        <w:rPr>
          <w:rFonts w:asciiTheme="minorHAnsi" w:hAnsiTheme="minorHAnsi"/>
          <w:lang w:val="es-ES"/>
        </w:rPr>
        <w:t xml:space="preserve">. </w:t>
      </w:r>
      <w:r>
        <w:rPr>
          <w:rFonts w:asciiTheme="minorHAnsi" w:hAnsiTheme="minorHAnsi"/>
          <w:lang w:val="es-ES"/>
        </w:rPr>
        <w:t xml:space="preserve">Son proyectos que buscan </w:t>
      </w:r>
      <w:r w:rsidRPr="007514ED">
        <w:rPr>
          <w:rFonts w:asciiTheme="minorHAnsi" w:hAnsiTheme="minorHAnsi"/>
          <w:lang w:val="es-ES"/>
        </w:rPr>
        <w:t>promover la investigación sobre los procesos educativos, a través de métodos reflexivos sobre la práctica académica y la búsqueda constante de nuevas formas de abordar y fortalecer la docencia universitaria, a partir de diseños de investigación.</w:t>
      </w:r>
    </w:p>
    <w:p w:rsidRPr="008762FA" w:rsidR="0061665F" w:rsidP="00E34E15" w:rsidRDefault="0061665F" w14:paraId="0A551BA6" w14:textId="03ACF14A">
      <w:pPr>
        <w:pStyle w:val="Prrafodelista"/>
        <w:numPr>
          <w:ilvl w:val="1"/>
          <w:numId w:val="5"/>
        </w:numPr>
        <w:pBdr>
          <w:top w:val="nil"/>
          <w:left w:val="nil"/>
          <w:bottom w:val="nil"/>
          <w:right w:val="nil"/>
          <w:between w:val="nil"/>
        </w:pBdr>
        <w:ind w:left="851" w:hanging="284"/>
        <w:jc w:val="both"/>
        <w:rPr>
          <w:rFonts w:asciiTheme="minorHAnsi" w:hAnsiTheme="minorHAnsi"/>
          <w:b/>
          <w:lang w:val="es-ES"/>
        </w:rPr>
      </w:pPr>
      <w:r w:rsidRPr="007514ED">
        <w:rPr>
          <w:rFonts w:asciiTheme="minorHAnsi" w:hAnsiTheme="minorHAnsi"/>
          <w:b/>
          <w:lang w:val="es-ES"/>
        </w:rPr>
        <w:t>Convocatoria para virtualización de cursos</w:t>
      </w:r>
      <w:r>
        <w:rPr>
          <w:rFonts w:asciiTheme="minorHAnsi" w:hAnsiTheme="minorHAnsi"/>
          <w:b/>
          <w:lang w:val="es-ES"/>
        </w:rPr>
        <w:t xml:space="preserve">. </w:t>
      </w:r>
      <w:r>
        <w:rPr>
          <w:rFonts w:asciiTheme="minorHAnsi" w:hAnsiTheme="minorHAnsi"/>
          <w:lang w:val="es-ES"/>
        </w:rPr>
        <w:t xml:space="preserve">Son proyectos que entregan apoyo al </w:t>
      </w:r>
      <w:r w:rsidRPr="0061665F">
        <w:rPr>
          <w:rFonts w:asciiTheme="minorHAnsi" w:hAnsiTheme="minorHAnsi"/>
          <w:lang w:val="es-ES"/>
        </w:rPr>
        <w:t xml:space="preserve">diseño e implementación de cursos en formato e-learning y b-learning, </w:t>
      </w:r>
      <w:r>
        <w:rPr>
          <w:rFonts w:asciiTheme="minorHAnsi" w:hAnsiTheme="minorHAnsi"/>
          <w:lang w:val="es-ES"/>
        </w:rPr>
        <w:t xml:space="preserve">con el objetivo de </w:t>
      </w:r>
      <w:r w:rsidRPr="0061665F">
        <w:rPr>
          <w:rFonts w:asciiTheme="minorHAnsi" w:hAnsiTheme="minorHAnsi"/>
          <w:lang w:val="es-ES"/>
        </w:rPr>
        <w:t>promover la flexibilidad y la utilización de tecnologías educativas</w:t>
      </w:r>
      <w:r>
        <w:rPr>
          <w:rFonts w:asciiTheme="minorHAnsi" w:hAnsiTheme="minorHAnsi"/>
          <w:lang w:val="es-ES"/>
        </w:rPr>
        <w:t>.</w:t>
      </w:r>
    </w:p>
    <w:p w:rsidRPr="008762FA" w:rsidR="008762FA" w:rsidP="008762FA" w:rsidRDefault="008762FA" w14:paraId="1CB15497" w14:textId="77777777">
      <w:pPr>
        <w:pBdr>
          <w:top w:val="nil"/>
          <w:left w:val="nil"/>
          <w:bottom w:val="nil"/>
          <w:right w:val="nil"/>
          <w:between w:val="nil"/>
        </w:pBdr>
        <w:jc w:val="both"/>
        <w:rPr>
          <w:rFonts w:asciiTheme="minorHAnsi" w:hAnsiTheme="minorHAnsi"/>
          <w:b/>
          <w:lang w:val="es-ES"/>
        </w:rPr>
      </w:pPr>
    </w:p>
    <w:p w:rsidR="00B96850" w:rsidP="00E34E15" w:rsidRDefault="0061665F" w14:paraId="0D9655F2" w14:textId="3F758AFF">
      <w:pPr>
        <w:pStyle w:val="Prrafodelista"/>
        <w:numPr>
          <w:ilvl w:val="1"/>
          <w:numId w:val="5"/>
        </w:numPr>
        <w:pBdr>
          <w:top w:val="nil"/>
          <w:left w:val="nil"/>
          <w:bottom w:val="nil"/>
          <w:right w:val="nil"/>
          <w:between w:val="nil"/>
        </w:pBdr>
        <w:ind w:left="851" w:hanging="284"/>
        <w:jc w:val="both"/>
        <w:rPr>
          <w:rFonts w:asciiTheme="minorHAnsi" w:hAnsiTheme="minorHAnsi"/>
          <w:lang w:val="es-ES"/>
        </w:rPr>
      </w:pPr>
      <w:r w:rsidRPr="0061665F">
        <w:rPr>
          <w:rFonts w:asciiTheme="minorHAnsi" w:hAnsiTheme="minorHAnsi"/>
          <w:b/>
          <w:lang w:val="es-ES"/>
        </w:rPr>
        <w:t>Proyectos de Realidades Extendidas</w:t>
      </w:r>
      <w:r>
        <w:rPr>
          <w:rFonts w:asciiTheme="minorHAnsi" w:hAnsiTheme="minorHAnsi"/>
          <w:b/>
          <w:lang w:val="es-ES"/>
        </w:rPr>
        <w:t xml:space="preserve">. </w:t>
      </w:r>
      <w:r w:rsidR="004F6777">
        <w:rPr>
          <w:rFonts w:asciiTheme="minorHAnsi" w:hAnsiTheme="minorHAnsi"/>
          <w:lang w:val="es-ES"/>
        </w:rPr>
        <w:t xml:space="preserve">Son proyectos orientados a </w:t>
      </w:r>
      <w:r w:rsidRPr="004F6777" w:rsidR="004F6777">
        <w:rPr>
          <w:rFonts w:asciiTheme="minorHAnsi" w:hAnsiTheme="minorHAnsi"/>
          <w:lang w:val="es-ES"/>
        </w:rPr>
        <w:t>desarrolla</w:t>
      </w:r>
      <w:r w:rsidR="004F6777">
        <w:rPr>
          <w:rFonts w:asciiTheme="minorHAnsi" w:hAnsiTheme="minorHAnsi"/>
          <w:lang w:val="es-ES"/>
        </w:rPr>
        <w:t>r</w:t>
      </w:r>
      <w:r w:rsidRPr="004F6777" w:rsidR="004F6777">
        <w:rPr>
          <w:rFonts w:asciiTheme="minorHAnsi" w:hAnsiTheme="minorHAnsi"/>
          <w:lang w:val="es-ES"/>
        </w:rPr>
        <w:t xml:space="preserve"> experiencias de aprendizaje RealiTec (xRealiTec) las cuales incorporan tecnologías de Realidad Extendida (XR) </w:t>
      </w:r>
      <w:r w:rsidR="004F6777">
        <w:rPr>
          <w:rFonts w:asciiTheme="minorHAnsi" w:hAnsiTheme="minorHAnsi"/>
          <w:lang w:val="es-ES"/>
        </w:rPr>
        <w:t>de</w:t>
      </w:r>
      <w:r w:rsidRPr="004F6777" w:rsidR="004F6777">
        <w:rPr>
          <w:rFonts w:asciiTheme="minorHAnsi" w:hAnsiTheme="minorHAnsi"/>
          <w:lang w:val="es-ES"/>
        </w:rPr>
        <w:t xml:space="preserve"> realidad virtual (VR), realidad aumentada (AR) y realidad mixta (MR). Todo esto, basado en un modelo pedagógico propio fundamentado en el aprendizaje experiencial y el modelo de simulación, asegurando la inserción curricular de las experiencias y promoviendo la reflexión de estudiante acerca de su proceso de aprendizaje.</w:t>
      </w:r>
    </w:p>
    <w:p w:rsidRPr="008762FA" w:rsidR="008762FA" w:rsidP="008762FA" w:rsidRDefault="008762FA" w14:paraId="1B6224FE" w14:textId="77777777">
      <w:pPr>
        <w:pBdr>
          <w:top w:val="nil"/>
          <w:left w:val="nil"/>
          <w:bottom w:val="nil"/>
          <w:right w:val="nil"/>
          <w:between w:val="nil"/>
        </w:pBdr>
        <w:jc w:val="both"/>
        <w:rPr>
          <w:rFonts w:asciiTheme="minorHAnsi" w:hAnsiTheme="minorHAnsi"/>
          <w:lang w:val="es-ES"/>
        </w:rPr>
      </w:pPr>
    </w:p>
    <w:p w:rsidR="00B96850" w:rsidP="00E34E15" w:rsidRDefault="00B96850" w14:paraId="5364C57B" w14:textId="2763F004">
      <w:pPr>
        <w:pStyle w:val="Prrafodelista"/>
        <w:numPr>
          <w:ilvl w:val="1"/>
          <w:numId w:val="5"/>
        </w:numPr>
        <w:pBdr>
          <w:top w:val="nil"/>
          <w:left w:val="nil"/>
          <w:bottom w:val="nil"/>
          <w:right w:val="nil"/>
          <w:between w:val="nil"/>
        </w:pBdr>
        <w:ind w:left="851" w:hanging="284"/>
        <w:jc w:val="both"/>
        <w:rPr>
          <w:rFonts w:asciiTheme="minorHAnsi" w:hAnsiTheme="minorHAnsi"/>
          <w:lang w:val="es-ES"/>
        </w:rPr>
      </w:pPr>
      <w:r w:rsidRPr="00B96850">
        <w:rPr>
          <w:rFonts w:asciiTheme="minorHAnsi" w:hAnsiTheme="minorHAnsi"/>
          <w:b/>
          <w:bCs/>
          <w:lang w:val="es-ES"/>
        </w:rPr>
        <w:t>Jornada de inducción a nivel Institucional:</w:t>
      </w:r>
      <w:r w:rsidRPr="00B96850">
        <w:rPr>
          <w:rFonts w:asciiTheme="minorHAnsi" w:hAnsiTheme="minorHAnsi"/>
          <w:lang w:val="es-ES"/>
        </w:rPr>
        <w:t xml:space="preserve"> es una reunión con todos los académicos que se incorporan por primera vez a la docencia en la UDD, convocada por la Dirección de Docencia y en ella se dan a conocer las directrices generales del Proyecto Educativo UDD. </w:t>
      </w:r>
    </w:p>
    <w:p w:rsidRPr="008762FA" w:rsidR="008762FA" w:rsidP="008762FA" w:rsidRDefault="008762FA" w14:paraId="3FFB828C" w14:textId="77777777">
      <w:pPr>
        <w:pBdr>
          <w:top w:val="nil"/>
          <w:left w:val="nil"/>
          <w:bottom w:val="nil"/>
          <w:right w:val="nil"/>
          <w:between w:val="nil"/>
        </w:pBdr>
        <w:jc w:val="both"/>
        <w:rPr>
          <w:rFonts w:asciiTheme="minorHAnsi" w:hAnsiTheme="minorHAnsi"/>
          <w:lang w:val="es-ES"/>
        </w:rPr>
      </w:pPr>
    </w:p>
    <w:p w:rsidR="00B96850" w:rsidP="00E34E15" w:rsidRDefault="00B96850" w14:paraId="5BF8EEF3" w14:textId="5F5C40D9">
      <w:pPr>
        <w:pStyle w:val="Prrafodelista"/>
        <w:numPr>
          <w:ilvl w:val="1"/>
          <w:numId w:val="5"/>
        </w:numPr>
        <w:pBdr>
          <w:top w:val="nil"/>
          <w:left w:val="nil"/>
          <w:bottom w:val="nil"/>
          <w:right w:val="nil"/>
          <w:between w:val="nil"/>
        </w:pBdr>
        <w:ind w:left="851" w:hanging="284"/>
        <w:jc w:val="both"/>
        <w:rPr>
          <w:rFonts w:asciiTheme="minorHAnsi" w:hAnsiTheme="minorHAnsi"/>
          <w:lang w:val="es-ES"/>
        </w:rPr>
      </w:pPr>
      <w:r w:rsidRPr="00B96850">
        <w:rPr>
          <w:rFonts w:asciiTheme="minorHAnsi" w:hAnsiTheme="minorHAnsi"/>
          <w:b/>
          <w:bCs/>
          <w:lang w:val="es-ES"/>
        </w:rPr>
        <w:t>Cursos</w:t>
      </w:r>
      <w:r w:rsidR="00153E2A">
        <w:rPr>
          <w:rFonts w:asciiTheme="minorHAnsi" w:hAnsiTheme="minorHAnsi"/>
          <w:b/>
          <w:bCs/>
          <w:lang w:val="es-ES"/>
        </w:rPr>
        <w:t>,</w:t>
      </w:r>
      <w:r w:rsidRPr="00B96850">
        <w:rPr>
          <w:rFonts w:asciiTheme="minorHAnsi" w:hAnsiTheme="minorHAnsi"/>
          <w:b/>
          <w:bCs/>
          <w:lang w:val="es-ES"/>
        </w:rPr>
        <w:t xml:space="preserve"> Talleres</w:t>
      </w:r>
      <w:r w:rsidR="00153E2A">
        <w:rPr>
          <w:rFonts w:asciiTheme="minorHAnsi" w:hAnsiTheme="minorHAnsi"/>
          <w:b/>
          <w:bCs/>
          <w:lang w:val="es-ES"/>
        </w:rPr>
        <w:t xml:space="preserve"> y webinars</w:t>
      </w:r>
      <w:r w:rsidRPr="00B96850">
        <w:rPr>
          <w:rFonts w:asciiTheme="minorHAnsi" w:hAnsiTheme="minorHAnsi"/>
          <w:b/>
          <w:bCs/>
          <w:lang w:val="es-ES"/>
        </w:rPr>
        <w:t>:</w:t>
      </w:r>
      <w:r w:rsidRPr="00B96850">
        <w:rPr>
          <w:rFonts w:asciiTheme="minorHAnsi" w:hAnsiTheme="minorHAnsi"/>
          <w:lang w:val="es-ES"/>
        </w:rPr>
        <w:t xml:space="preserve"> son capacitaciones que ofrece el Centro de Desarrollo Docente (C</w:t>
      </w:r>
      <w:r w:rsidR="0066041D">
        <w:rPr>
          <w:rFonts w:asciiTheme="minorHAnsi" w:hAnsiTheme="minorHAnsi"/>
          <w:lang w:val="es-ES"/>
        </w:rPr>
        <w:t>I</w:t>
      </w:r>
      <w:r w:rsidRPr="00B96850">
        <w:rPr>
          <w:rFonts w:asciiTheme="minorHAnsi" w:hAnsiTheme="minorHAnsi"/>
          <w:lang w:val="es-ES"/>
        </w:rPr>
        <w:t xml:space="preserve">D) de forma gratuita para cualquier académico/a de la Universidad, con el fin de fortalecer herramientas pedagógicas para el desarrollo de competencias en el contexto universitario actual y para generar instancias de reflexión pedagógica. </w:t>
      </w:r>
    </w:p>
    <w:p w:rsidRPr="008762FA" w:rsidR="008762FA" w:rsidP="008762FA" w:rsidRDefault="008762FA" w14:paraId="7130A350" w14:textId="77777777">
      <w:pPr>
        <w:pBdr>
          <w:top w:val="nil"/>
          <w:left w:val="nil"/>
          <w:bottom w:val="nil"/>
          <w:right w:val="nil"/>
          <w:between w:val="nil"/>
        </w:pBdr>
        <w:jc w:val="both"/>
        <w:rPr>
          <w:rFonts w:asciiTheme="minorHAnsi" w:hAnsiTheme="minorHAnsi"/>
          <w:lang w:val="es-ES"/>
        </w:rPr>
      </w:pPr>
    </w:p>
    <w:p w:rsidRPr="007514ED" w:rsidR="00EB7E96" w:rsidP="00E34E15" w:rsidRDefault="00EB317F" w14:paraId="77F3D65C" w14:textId="548FE13D">
      <w:pPr>
        <w:pStyle w:val="Prrafodelista"/>
        <w:numPr>
          <w:ilvl w:val="1"/>
          <w:numId w:val="5"/>
        </w:numPr>
        <w:pBdr>
          <w:top w:val="nil"/>
          <w:left w:val="nil"/>
          <w:bottom w:val="nil"/>
          <w:right w:val="nil"/>
          <w:between w:val="nil"/>
        </w:pBdr>
        <w:ind w:left="851" w:hanging="284"/>
        <w:jc w:val="both"/>
        <w:rPr>
          <w:rFonts w:asciiTheme="minorHAnsi" w:hAnsiTheme="minorHAnsi"/>
          <w:lang w:val="es-ES"/>
        </w:rPr>
      </w:pPr>
      <w:r>
        <w:rPr>
          <w:rFonts w:asciiTheme="minorHAnsi" w:hAnsiTheme="minorHAnsi"/>
          <w:b/>
          <w:bCs/>
          <w:lang w:val="es-ES"/>
        </w:rPr>
        <w:t>D</w:t>
      </w:r>
      <w:r w:rsidRPr="007514ED" w:rsidR="00EB7E96">
        <w:rPr>
          <w:rFonts w:asciiTheme="minorHAnsi" w:hAnsiTheme="minorHAnsi"/>
          <w:b/>
          <w:bCs/>
          <w:lang w:val="es-ES"/>
        </w:rPr>
        <w:t>iplomado de docencia universitaria</w:t>
      </w:r>
      <w:r w:rsidR="0061665F">
        <w:rPr>
          <w:rFonts w:asciiTheme="minorHAnsi" w:hAnsiTheme="minorHAnsi"/>
          <w:b/>
          <w:bCs/>
          <w:lang w:val="es-ES"/>
        </w:rPr>
        <w:t xml:space="preserve">: </w:t>
      </w:r>
      <w:r w:rsidRPr="007514ED" w:rsidR="0061665F">
        <w:rPr>
          <w:rFonts w:asciiTheme="minorHAnsi" w:hAnsiTheme="minorHAnsi"/>
          <w:bCs/>
          <w:lang w:val="es-ES"/>
        </w:rPr>
        <w:t>Es una iniciativa del Centro de Innovación Docente, orientada a potenciar en los docentes de la UDD las competencias pedagógicas necesarias para implementar un proceso de enseñanza-aprendizaje en coherencia con el Proyecto Educativo Institucional, el cual se basa en el aprendizaje constructivo y significativo, centrado en el estudiante.</w:t>
      </w:r>
    </w:p>
    <w:p w:rsidR="00B96850" w:rsidP="00FD172D" w:rsidRDefault="00B96850" w14:paraId="607391D0" w14:textId="77777777">
      <w:pPr>
        <w:pBdr>
          <w:top w:val="nil"/>
          <w:left w:val="nil"/>
          <w:bottom w:val="nil"/>
          <w:right w:val="nil"/>
          <w:between w:val="nil"/>
        </w:pBdr>
        <w:jc w:val="both"/>
        <w:rPr>
          <w:rFonts w:asciiTheme="minorHAnsi" w:hAnsiTheme="minorHAnsi"/>
          <w:lang w:val="es-ES"/>
        </w:rPr>
      </w:pPr>
    </w:p>
    <w:p w:rsidRPr="007514ED" w:rsidR="00B96850" w:rsidP="00E34E15" w:rsidRDefault="00B96850" w14:paraId="4CADC548" w14:textId="77777777">
      <w:pPr>
        <w:pStyle w:val="Ttulo5"/>
        <w:numPr>
          <w:ilvl w:val="0"/>
          <w:numId w:val="31"/>
        </w:numPr>
        <w:rPr>
          <w:b/>
          <w:color w:val="auto"/>
          <w:lang w:val="es-ES"/>
        </w:rPr>
      </w:pPr>
      <w:r w:rsidRPr="007514ED">
        <w:rPr>
          <w:b/>
          <w:color w:val="auto"/>
          <w:lang w:val="es-ES"/>
        </w:rPr>
        <w:t>Instancias de la Facultad de Psicología</w:t>
      </w:r>
    </w:p>
    <w:p w:rsidRPr="00B96850" w:rsidR="00B96850" w:rsidP="00FD172D" w:rsidRDefault="00B96850" w14:paraId="41764A80" w14:textId="77777777">
      <w:pPr>
        <w:ind w:left="1440"/>
        <w:jc w:val="both"/>
        <w:rPr>
          <w:rFonts w:asciiTheme="minorHAnsi" w:hAnsiTheme="minorHAnsi"/>
          <w:b/>
          <w:lang w:val="es-ES"/>
        </w:rPr>
      </w:pPr>
    </w:p>
    <w:p w:rsidR="00B96850" w:rsidP="00E34E15" w:rsidRDefault="00B96850" w14:paraId="7214E730" w14:textId="7A88EABD">
      <w:pPr>
        <w:pStyle w:val="Prrafodelista"/>
        <w:numPr>
          <w:ilvl w:val="1"/>
          <w:numId w:val="5"/>
        </w:numPr>
        <w:pBdr>
          <w:top w:val="nil"/>
          <w:left w:val="nil"/>
          <w:bottom w:val="nil"/>
          <w:right w:val="nil"/>
          <w:between w:val="nil"/>
        </w:pBdr>
        <w:ind w:left="851" w:hanging="284"/>
        <w:jc w:val="both"/>
        <w:rPr>
          <w:rFonts w:asciiTheme="minorHAnsi" w:hAnsiTheme="minorHAnsi"/>
          <w:b/>
          <w:bCs/>
          <w:lang w:val="es-ES"/>
        </w:rPr>
      </w:pPr>
      <w:r w:rsidRPr="00B96850">
        <w:rPr>
          <w:rFonts w:asciiTheme="minorHAnsi" w:hAnsiTheme="minorHAnsi"/>
          <w:b/>
          <w:bCs/>
          <w:lang w:val="es-ES"/>
        </w:rPr>
        <w:t xml:space="preserve">Reuniones de Inducción: </w:t>
      </w:r>
      <w:r w:rsidRPr="00B96850">
        <w:rPr>
          <w:rFonts w:asciiTheme="minorHAnsi" w:hAnsiTheme="minorHAnsi"/>
          <w:lang w:val="es-ES"/>
        </w:rPr>
        <w:t>son reuniones con las y los docentes y ayudantes que se incorporan por primera vez a la docencia en Psicología, en la cual se detallan y clarifican aspectos relevantes del Modelo Educativo de la Carrera y del funcionamiento de la Facultad. Estas reuniones se sostienen entre el docente y el coordinador que corresponda.</w:t>
      </w:r>
      <w:r w:rsidRPr="00B96850">
        <w:rPr>
          <w:rFonts w:asciiTheme="minorHAnsi" w:hAnsiTheme="minorHAnsi"/>
          <w:b/>
          <w:bCs/>
          <w:lang w:val="es-ES"/>
        </w:rPr>
        <w:t xml:space="preserve"> </w:t>
      </w:r>
    </w:p>
    <w:p w:rsidR="008762FA" w:rsidP="008762FA" w:rsidRDefault="008762FA" w14:paraId="71A2431A" w14:textId="77777777">
      <w:pPr>
        <w:pStyle w:val="Prrafodelista"/>
        <w:pBdr>
          <w:top w:val="nil"/>
          <w:left w:val="nil"/>
          <w:bottom w:val="nil"/>
          <w:right w:val="nil"/>
          <w:between w:val="nil"/>
        </w:pBdr>
        <w:ind w:left="851"/>
        <w:jc w:val="both"/>
        <w:rPr>
          <w:rFonts w:asciiTheme="minorHAnsi" w:hAnsiTheme="minorHAnsi"/>
          <w:b/>
          <w:bCs/>
          <w:lang w:val="es-ES"/>
        </w:rPr>
      </w:pPr>
    </w:p>
    <w:p w:rsidRPr="001F66C4" w:rsidR="001F66C4" w:rsidP="2013781F" w:rsidRDefault="00B96850" w14:paraId="26F622B6" w14:textId="511FE88A">
      <w:pPr>
        <w:pStyle w:val="Prrafodelista"/>
        <w:numPr>
          <w:ilvl w:val="1"/>
          <w:numId w:val="5"/>
        </w:numPr>
        <w:pBdr>
          <w:top w:val="nil" w:color="000000" w:sz="0" w:space="0"/>
          <w:left w:val="nil" w:color="000000" w:sz="0" w:space="0"/>
          <w:bottom w:val="nil" w:color="000000" w:sz="0" w:space="0"/>
          <w:right w:val="nil" w:color="000000" w:sz="0" w:space="0"/>
          <w:between w:val="nil" w:color="000000" w:sz="0" w:space="0"/>
        </w:pBdr>
        <w:ind w:left="851" w:hanging="284"/>
        <w:jc w:val="both"/>
        <w:rPr>
          <w:rFonts w:ascii="Calibri" w:hAnsi="Calibri" w:asciiTheme="minorAscii" w:hAnsiTheme="minorAscii"/>
          <w:b w:val="1"/>
          <w:bCs w:val="1"/>
          <w:lang w:val="es-ES"/>
        </w:rPr>
      </w:pPr>
      <w:r w:rsidRPr="2013781F" w:rsidR="0C5FB7C9">
        <w:rPr>
          <w:rFonts w:ascii="Calibri" w:hAnsi="Calibri" w:asciiTheme="minorAscii" w:hAnsiTheme="minorAscii"/>
          <w:b w:val="1"/>
          <w:bCs w:val="1"/>
          <w:lang w:val="es-ES"/>
        </w:rPr>
        <w:t>Tutorías docentes: acompañamiento a los académicos de la Carrera que realizan la Coordinación Curricular para fortalecer buenas prácticas docentes en el aula, en las evaluaciones y en las innovaciones metodológicas.</w:t>
      </w:r>
      <w:r w:rsidRPr="2013781F" w:rsidR="5D6E4C8D">
        <w:rPr>
          <w:rFonts w:ascii="Calibri" w:hAnsi="Calibri" w:asciiTheme="minorAscii" w:hAnsiTheme="minorAscii"/>
          <w:lang w:val="es-ES"/>
        </w:rPr>
        <w:t xml:space="preserve"> </w:t>
      </w:r>
      <w:r w:rsidRPr="2013781F" w:rsidR="763B798C">
        <w:rPr>
          <w:rFonts w:ascii="Calibri" w:hAnsi="Calibri" w:asciiTheme="minorAscii" w:hAnsiTheme="minorAscii"/>
          <w:lang w:val="es-ES"/>
        </w:rPr>
        <w:t>Estas tutorías se realizan en asignaturas seleccionadas en el plan de estudios, según las necesidades levantadas en las distintas instancias de monitoreo de los cursos.</w:t>
      </w:r>
      <w:r w:rsidRPr="2013781F" w:rsidR="5D6E4C8D">
        <w:rPr>
          <w:rFonts w:ascii="Calibri" w:hAnsi="Calibri" w:asciiTheme="minorAscii" w:hAnsiTheme="minorAscii"/>
          <w:lang w:val="es-ES"/>
        </w:rPr>
        <w:t xml:space="preserve"> </w:t>
      </w:r>
    </w:p>
    <w:p w:rsidRPr="001F66C4" w:rsidR="001F66C4" w:rsidP="00E34E15" w:rsidRDefault="00B96850" w14:paraId="4B9E66C6" w14:textId="77777777">
      <w:pPr>
        <w:pStyle w:val="Prrafodelista"/>
        <w:numPr>
          <w:ilvl w:val="1"/>
          <w:numId w:val="5"/>
        </w:numPr>
        <w:pBdr>
          <w:top w:val="nil"/>
          <w:left w:val="nil"/>
          <w:bottom w:val="nil"/>
          <w:right w:val="nil"/>
          <w:between w:val="nil"/>
        </w:pBdr>
        <w:jc w:val="both"/>
        <w:rPr>
          <w:rFonts w:asciiTheme="minorHAnsi" w:hAnsiTheme="minorHAnsi"/>
          <w:b/>
          <w:bCs/>
          <w:lang w:val="es-ES"/>
        </w:rPr>
      </w:pPr>
      <w:r w:rsidRPr="00B96850">
        <w:rPr>
          <w:rFonts w:asciiTheme="minorHAnsi" w:hAnsiTheme="minorHAnsi"/>
          <w:lang w:val="es-ES"/>
        </w:rPr>
        <w:t xml:space="preserve">Tutorías en aula: consisten en una visita programada al aula, más una reunión de retroalimentación. </w:t>
      </w:r>
    </w:p>
    <w:p w:rsidRPr="001F66C4" w:rsidR="001F66C4" w:rsidP="00E34E15" w:rsidRDefault="00B96850" w14:paraId="16D99EC9" w14:textId="77777777">
      <w:pPr>
        <w:pStyle w:val="Prrafodelista"/>
        <w:numPr>
          <w:ilvl w:val="1"/>
          <w:numId w:val="5"/>
        </w:numPr>
        <w:pBdr>
          <w:top w:val="nil"/>
          <w:left w:val="nil"/>
          <w:bottom w:val="nil"/>
          <w:right w:val="nil"/>
          <w:between w:val="nil"/>
        </w:pBdr>
        <w:jc w:val="both"/>
        <w:rPr>
          <w:rFonts w:asciiTheme="minorHAnsi" w:hAnsiTheme="minorHAnsi"/>
          <w:b/>
          <w:bCs/>
          <w:lang w:val="es-ES"/>
        </w:rPr>
      </w:pPr>
      <w:r w:rsidRPr="00B96850">
        <w:rPr>
          <w:rFonts w:asciiTheme="minorHAnsi" w:hAnsiTheme="minorHAnsi"/>
          <w:lang w:val="es-ES"/>
        </w:rPr>
        <w:t xml:space="preserve">Tutorías en el diseño de evaluaciones: consiste en retroalimentación a los instrumentos de evaluación diseñados por los docentes, puede ser presencial o virtual. </w:t>
      </w:r>
    </w:p>
    <w:p w:rsidRPr="00651545" w:rsidR="00B96850" w:rsidP="00E34E15" w:rsidRDefault="00B96850" w14:paraId="35AD4B3A" w14:textId="66F9D527">
      <w:pPr>
        <w:pStyle w:val="Prrafodelista"/>
        <w:numPr>
          <w:ilvl w:val="1"/>
          <w:numId w:val="5"/>
        </w:numPr>
        <w:pBdr>
          <w:top w:val="nil"/>
          <w:left w:val="nil"/>
          <w:bottom w:val="nil"/>
          <w:right w:val="nil"/>
          <w:between w:val="nil"/>
        </w:pBdr>
        <w:jc w:val="both"/>
        <w:rPr>
          <w:rFonts w:asciiTheme="minorHAnsi" w:hAnsiTheme="minorHAnsi"/>
          <w:b/>
          <w:bCs/>
          <w:lang w:val="es-ES"/>
        </w:rPr>
      </w:pPr>
      <w:r w:rsidRPr="00B96850">
        <w:rPr>
          <w:rFonts w:asciiTheme="minorHAnsi" w:hAnsiTheme="minorHAnsi"/>
          <w:lang w:val="es-ES"/>
        </w:rPr>
        <w:t xml:space="preserve">Tutorías en innovaciones metodológicas: consiste en acompañamiento para el diseño e implementación de innovaciones metodológicas de acuerdo con las directrices del Modelo Educativo. </w:t>
      </w:r>
    </w:p>
    <w:p w:rsidRPr="00B96850" w:rsidR="00651545" w:rsidP="00651545" w:rsidRDefault="00651545" w14:paraId="197317BB" w14:textId="77777777">
      <w:pPr>
        <w:pStyle w:val="Prrafodelista"/>
        <w:pBdr>
          <w:top w:val="nil"/>
          <w:left w:val="nil"/>
          <w:bottom w:val="nil"/>
          <w:right w:val="nil"/>
          <w:between w:val="nil"/>
        </w:pBdr>
        <w:ind w:left="1440"/>
        <w:jc w:val="both"/>
        <w:rPr>
          <w:rFonts w:asciiTheme="minorHAnsi" w:hAnsiTheme="minorHAnsi"/>
          <w:b/>
          <w:bCs/>
          <w:lang w:val="es-ES"/>
        </w:rPr>
      </w:pPr>
    </w:p>
    <w:p w:rsidR="001F66C4" w:rsidP="00E34E15" w:rsidRDefault="00B96850" w14:paraId="542BD17A" w14:textId="78F532C1">
      <w:pPr>
        <w:pStyle w:val="Prrafodelista"/>
        <w:numPr>
          <w:ilvl w:val="0"/>
          <w:numId w:val="24"/>
        </w:numPr>
        <w:pBdr>
          <w:top w:val="nil"/>
          <w:left w:val="nil"/>
          <w:bottom w:val="nil"/>
          <w:right w:val="nil"/>
          <w:between w:val="nil"/>
        </w:pBdr>
        <w:jc w:val="both"/>
        <w:rPr>
          <w:rFonts w:asciiTheme="minorHAnsi" w:hAnsiTheme="minorHAnsi"/>
          <w:lang w:val="es-ES"/>
        </w:rPr>
      </w:pPr>
      <w:r w:rsidRPr="001F66C4">
        <w:rPr>
          <w:rFonts w:asciiTheme="minorHAnsi" w:hAnsiTheme="minorHAnsi"/>
          <w:b/>
          <w:bCs/>
          <w:lang w:val="es-ES"/>
        </w:rPr>
        <w:t>Actividades de extensión, divulgación científica y programas de Postgrado</w:t>
      </w:r>
      <w:r w:rsidRPr="00B96850">
        <w:rPr>
          <w:rFonts w:asciiTheme="minorHAnsi" w:hAnsiTheme="minorHAnsi"/>
          <w:lang w:val="es-ES"/>
        </w:rPr>
        <w:t xml:space="preserve">: existen aranceles preferenciales y la posibilidad de postular a becas de descuento para docentes en las diversas actividades de extensión, educación continua y postgrado que realiza la Facultad. Asimismo, existe apoyo económico complementario para publicaciones y participación en actividades de divulgación científica. </w:t>
      </w:r>
    </w:p>
    <w:p w:rsidR="008762FA" w:rsidP="008762FA" w:rsidRDefault="008762FA" w14:paraId="71A90F1F" w14:textId="77777777">
      <w:pPr>
        <w:pStyle w:val="Prrafodelista"/>
        <w:pBdr>
          <w:top w:val="nil"/>
          <w:left w:val="nil"/>
          <w:bottom w:val="nil"/>
          <w:right w:val="nil"/>
          <w:between w:val="nil"/>
        </w:pBdr>
        <w:jc w:val="both"/>
        <w:rPr>
          <w:rFonts w:asciiTheme="minorHAnsi" w:hAnsiTheme="minorHAnsi"/>
          <w:lang w:val="es-ES"/>
        </w:rPr>
      </w:pPr>
    </w:p>
    <w:p w:rsidRPr="001F66C4" w:rsidR="00B96850" w:rsidP="2013781F" w:rsidRDefault="00B96850" w14:paraId="30101441" w14:textId="309743CF">
      <w:pPr>
        <w:pStyle w:val="Prrafodelista"/>
        <w:numPr>
          <w:ilvl w:val="0"/>
          <w:numId w:val="25"/>
        </w:numPr>
        <w:pBdr>
          <w:top w:val="nil" w:color="000000" w:sz="0" w:space="0"/>
          <w:left w:val="nil" w:color="000000" w:sz="0" w:space="0"/>
          <w:bottom w:val="nil" w:color="000000" w:sz="0" w:space="0"/>
          <w:right w:val="nil" w:color="000000" w:sz="0" w:space="0"/>
          <w:between w:val="nil" w:color="000000" w:sz="0" w:space="0"/>
        </w:pBdr>
        <w:jc w:val="both"/>
        <w:rPr>
          <w:rFonts w:ascii="Calibri" w:hAnsi="Calibri" w:asciiTheme="minorAscii" w:hAnsiTheme="minorAscii"/>
          <w:lang w:val="es-ES"/>
        </w:rPr>
      </w:pPr>
      <w:r w:rsidRPr="2013781F" w:rsidR="6CC14BAF">
        <w:rPr>
          <w:rFonts w:ascii="Calibri" w:hAnsi="Calibri" w:asciiTheme="minorAscii" w:hAnsiTheme="minorAscii"/>
          <w:b w:val="1"/>
          <w:bCs w:val="1"/>
          <w:lang w:val="es-ES"/>
        </w:rPr>
        <w:t xml:space="preserve">Cursos y talleres: </w:t>
      </w:r>
      <w:r w:rsidRPr="2013781F" w:rsidR="6CC14BAF">
        <w:rPr>
          <w:rFonts w:ascii="Calibri" w:hAnsi="Calibri" w:asciiTheme="minorAscii" w:hAnsiTheme="minorAscii"/>
          <w:b w:val="0"/>
          <w:bCs w:val="0"/>
          <w:lang w:val="es-ES"/>
        </w:rPr>
        <w:t>capacitaciones que gestiona la Facultad de Psicología según las necesidades recogidas como Carrera, para instalar el Modelo Educativo y desarrollar prácticas docentes y desarrollar competencias tecnológicas.</w:t>
      </w:r>
      <w:r w:rsidRPr="2013781F" w:rsidR="5D6E4C8D">
        <w:rPr>
          <w:rFonts w:ascii="Calibri" w:hAnsi="Calibri" w:asciiTheme="minorAscii" w:hAnsiTheme="minorAscii"/>
          <w:lang w:val="es-ES"/>
        </w:rPr>
        <w:t xml:space="preserve"> Estas capacitaciones pueden ser abiertas para todos los docentes y ayudantes o focalizadas en algunas asignaturas en particular</w:t>
      </w:r>
      <w:r w:rsidRPr="2013781F" w:rsidR="229FCAEA">
        <w:rPr>
          <w:rFonts w:ascii="Calibri" w:hAnsi="Calibri" w:asciiTheme="minorAscii" w:hAnsiTheme="minorAscii"/>
          <w:lang w:val="es-ES"/>
        </w:rPr>
        <w:t xml:space="preserve">. </w:t>
      </w:r>
    </w:p>
    <w:p w:rsidR="00B96850" w:rsidP="00B80556" w:rsidRDefault="00B96850" w14:paraId="73E5E0C5" w14:textId="77777777">
      <w:pPr>
        <w:pBdr>
          <w:top w:val="nil"/>
          <w:left w:val="nil"/>
          <w:bottom w:val="nil"/>
          <w:right w:val="nil"/>
          <w:between w:val="nil"/>
        </w:pBdr>
        <w:rPr>
          <w:rFonts w:asciiTheme="minorHAnsi" w:hAnsiTheme="minorHAnsi"/>
          <w:lang w:val="es-ES"/>
        </w:rPr>
      </w:pPr>
    </w:p>
    <w:p w:rsidRPr="007514ED" w:rsidR="001F66C4" w:rsidP="00E34E15" w:rsidRDefault="001F66C4" w14:paraId="1D65DD44" w14:textId="77777777">
      <w:pPr>
        <w:pStyle w:val="Ttulo4"/>
        <w:numPr>
          <w:ilvl w:val="0"/>
          <w:numId w:val="30"/>
        </w:numPr>
        <w:rPr>
          <w:b/>
          <w:color w:val="auto"/>
          <w:lang w:val="es-ES"/>
        </w:rPr>
      </w:pPr>
      <w:r w:rsidRPr="007514ED">
        <w:rPr>
          <w:b/>
          <w:color w:val="auto"/>
          <w:lang w:val="es-ES"/>
        </w:rPr>
        <w:t>Evaluación docente</w:t>
      </w:r>
    </w:p>
    <w:p w:rsidR="00F32230" w:rsidP="00B80556" w:rsidRDefault="00F32230" w14:paraId="67E64321" w14:textId="77777777">
      <w:pPr>
        <w:pBdr>
          <w:top w:val="nil"/>
          <w:left w:val="nil"/>
          <w:bottom w:val="nil"/>
          <w:right w:val="nil"/>
          <w:between w:val="nil"/>
        </w:pBdr>
        <w:rPr>
          <w:rFonts w:asciiTheme="minorHAnsi" w:hAnsiTheme="minorHAnsi"/>
          <w:lang w:val="es-ES"/>
        </w:rPr>
      </w:pPr>
    </w:p>
    <w:p w:rsidR="001F66C4" w:rsidP="00FD172D" w:rsidRDefault="001F66C4" w14:paraId="07AA497E" w14:textId="77777777">
      <w:pPr>
        <w:pBdr>
          <w:top w:val="nil"/>
          <w:left w:val="nil"/>
          <w:bottom w:val="nil"/>
          <w:right w:val="nil"/>
          <w:between w:val="nil"/>
        </w:pBdr>
        <w:jc w:val="both"/>
        <w:rPr>
          <w:rFonts w:asciiTheme="minorHAnsi" w:hAnsiTheme="minorHAnsi"/>
          <w:lang w:val="es-ES"/>
        </w:rPr>
      </w:pPr>
      <w:r w:rsidRPr="001F66C4">
        <w:rPr>
          <w:rFonts w:asciiTheme="minorHAnsi" w:hAnsiTheme="minorHAnsi"/>
          <w:lang w:val="es-ES"/>
        </w:rPr>
        <w:t>La evaluación de la docencia en Pregrado se realiza integrando información de diversas fuentes. Las y los estudiantes evalúan la docencia a través de una encuesta que se aplica institucionalmente; los docentes autoevalúan el proceso a través de una encuesta que se aplica como Facultad y; el Comité de gestión académica de pregrado evalúa el proceso a través la participación de los docentes en las distintas instancias a las que son convocados.</w:t>
      </w:r>
      <w:r>
        <w:rPr>
          <w:rFonts w:asciiTheme="minorHAnsi" w:hAnsiTheme="minorHAnsi"/>
          <w:lang w:val="es-ES"/>
        </w:rPr>
        <w:t xml:space="preserve"> </w:t>
      </w:r>
      <w:r w:rsidRPr="001F66C4">
        <w:rPr>
          <w:rFonts w:asciiTheme="minorHAnsi" w:hAnsiTheme="minorHAnsi"/>
          <w:lang w:val="es-ES"/>
        </w:rPr>
        <w:t xml:space="preserve">A continuación, se encuentra </w:t>
      </w:r>
      <w:r>
        <w:rPr>
          <w:rFonts w:asciiTheme="minorHAnsi" w:hAnsiTheme="minorHAnsi"/>
          <w:lang w:val="es-ES"/>
        </w:rPr>
        <w:t xml:space="preserve">una </w:t>
      </w:r>
      <w:r w:rsidRPr="001F66C4">
        <w:rPr>
          <w:rFonts w:asciiTheme="minorHAnsi" w:hAnsiTheme="minorHAnsi"/>
          <w:lang w:val="es-ES"/>
        </w:rPr>
        <w:t xml:space="preserve">mayor descripción de los instrumentos utilizados. </w:t>
      </w:r>
    </w:p>
    <w:p w:rsidR="001F66C4" w:rsidP="00FD172D" w:rsidRDefault="001F66C4" w14:paraId="2AD22DF5" w14:textId="77777777">
      <w:pPr>
        <w:pBdr>
          <w:top w:val="nil"/>
          <w:left w:val="nil"/>
          <w:bottom w:val="nil"/>
          <w:right w:val="nil"/>
          <w:between w:val="nil"/>
        </w:pBdr>
        <w:jc w:val="both"/>
        <w:rPr>
          <w:rFonts w:asciiTheme="minorHAnsi" w:hAnsiTheme="minorHAnsi"/>
          <w:lang w:val="es-ES"/>
        </w:rPr>
      </w:pPr>
    </w:p>
    <w:p w:rsidR="001F66C4" w:rsidP="00E34E15" w:rsidRDefault="001F66C4" w14:paraId="5C39D8E8" w14:textId="77777777">
      <w:pPr>
        <w:pStyle w:val="Prrafodelista"/>
        <w:numPr>
          <w:ilvl w:val="0"/>
          <w:numId w:val="15"/>
        </w:numPr>
        <w:pBdr>
          <w:top w:val="nil"/>
          <w:left w:val="nil"/>
          <w:bottom w:val="nil"/>
          <w:right w:val="nil"/>
          <w:between w:val="nil"/>
        </w:pBdr>
        <w:jc w:val="both"/>
        <w:rPr>
          <w:rFonts w:asciiTheme="minorHAnsi" w:hAnsiTheme="minorHAnsi"/>
          <w:lang w:val="es-ES"/>
        </w:rPr>
      </w:pPr>
      <w:r w:rsidRPr="001F66C4">
        <w:rPr>
          <w:rFonts w:asciiTheme="minorHAnsi" w:hAnsiTheme="minorHAnsi"/>
          <w:b/>
          <w:bCs/>
          <w:lang w:val="es-ES"/>
        </w:rPr>
        <w:t>Encuesta docente</w:t>
      </w:r>
      <w:r w:rsidRPr="001F66C4">
        <w:rPr>
          <w:rFonts w:asciiTheme="minorHAnsi" w:hAnsiTheme="minorHAnsi"/>
          <w:lang w:val="es-ES"/>
        </w:rPr>
        <w:t xml:space="preserve">: es la evaluación que realizan las y los estudiantes de los distintos cursos, a través de una encuesta que administra la Dirección de Marketing Intelligence (DMI), cuyas preguntas evalúan el desempeño de las y los docentes en cinco dimensiones ponderadas diferencialmente: a) contenidos (25%); b) metodología (20%); c) evaluación (20%); aspectos formales (10%) y d) recomendación (25%). Los resultados de cada dimensión permiten llegar a una evaluación final, cuyo puntaje está asociado un nivel de desempeño de la siguiente manera: </w:t>
      </w:r>
    </w:p>
    <w:p w:rsidR="00FD172D" w:rsidP="00FD172D" w:rsidRDefault="00FD172D" w14:paraId="3243325F" w14:textId="77777777">
      <w:pPr>
        <w:pStyle w:val="Prrafodelista"/>
        <w:pBdr>
          <w:top w:val="nil"/>
          <w:left w:val="nil"/>
          <w:bottom w:val="nil"/>
          <w:right w:val="nil"/>
          <w:between w:val="nil"/>
        </w:pBdr>
        <w:jc w:val="both"/>
        <w:rPr>
          <w:rFonts w:asciiTheme="minorHAnsi" w:hAnsiTheme="minorHAnsi"/>
          <w:lang w:val="es-ES"/>
        </w:rPr>
      </w:pPr>
    </w:p>
    <w:p w:rsidR="001F66C4" w:rsidP="00FD172D" w:rsidRDefault="001F66C4" w14:paraId="56F0242D" w14:textId="77777777">
      <w:pPr>
        <w:pStyle w:val="Prrafodelista"/>
        <w:pBdr>
          <w:top w:val="nil"/>
          <w:left w:val="nil"/>
          <w:bottom w:val="nil"/>
          <w:right w:val="nil"/>
          <w:between w:val="nil"/>
        </w:pBdr>
        <w:jc w:val="both"/>
        <w:rPr>
          <w:rFonts w:asciiTheme="minorHAnsi" w:hAnsiTheme="minorHAnsi"/>
          <w:lang w:val="es-ES"/>
        </w:rPr>
      </w:pPr>
      <w:r w:rsidRPr="001F66C4">
        <w:rPr>
          <w:rFonts w:asciiTheme="minorHAnsi" w:hAnsiTheme="minorHAnsi"/>
          <w:lang w:val="es-ES"/>
        </w:rPr>
        <w:t xml:space="preserve">Entre 100% y 89,8%: excelente desempeño </w:t>
      </w:r>
    </w:p>
    <w:p w:rsidR="001F66C4" w:rsidP="00FD172D" w:rsidRDefault="001F66C4" w14:paraId="55A8BEFE" w14:textId="77777777">
      <w:pPr>
        <w:pStyle w:val="Prrafodelista"/>
        <w:pBdr>
          <w:top w:val="nil"/>
          <w:left w:val="nil"/>
          <w:bottom w:val="nil"/>
          <w:right w:val="nil"/>
          <w:between w:val="nil"/>
        </w:pBdr>
        <w:jc w:val="both"/>
        <w:rPr>
          <w:rFonts w:asciiTheme="minorHAnsi" w:hAnsiTheme="minorHAnsi"/>
          <w:lang w:val="es-ES"/>
        </w:rPr>
      </w:pPr>
      <w:r w:rsidRPr="001F66C4">
        <w:rPr>
          <w:rFonts w:asciiTheme="minorHAnsi" w:hAnsiTheme="minorHAnsi"/>
          <w:lang w:val="es-ES"/>
        </w:rPr>
        <w:t xml:space="preserve">Entre 89,7% y 75%: buen desempeño </w:t>
      </w:r>
    </w:p>
    <w:p w:rsidR="001F66C4" w:rsidP="00FD172D" w:rsidRDefault="001F66C4" w14:paraId="45B3FEA6" w14:textId="77777777">
      <w:pPr>
        <w:pStyle w:val="Prrafodelista"/>
        <w:pBdr>
          <w:top w:val="nil"/>
          <w:left w:val="nil"/>
          <w:bottom w:val="nil"/>
          <w:right w:val="nil"/>
          <w:between w:val="nil"/>
        </w:pBdr>
        <w:jc w:val="both"/>
        <w:rPr>
          <w:rFonts w:asciiTheme="minorHAnsi" w:hAnsiTheme="minorHAnsi"/>
          <w:lang w:val="es-ES"/>
        </w:rPr>
      </w:pPr>
      <w:r w:rsidRPr="001F66C4">
        <w:rPr>
          <w:rFonts w:asciiTheme="minorHAnsi" w:hAnsiTheme="minorHAnsi"/>
          <w:lang w:val="es-ES"/>
        </w:rPr>
        <w:t xml:space="preserve">Entre 74,9% y 66%: desempeño mínimo esperado </w:t>
      </w:r>
    </w:p>
    <w:p w:rsidR="001F66C4" w:rsidP="00FD172D" w:rsidRDefault="001F66C4" w14:paraId="253D011F" w14:textId="77777777">
      <w:pPr>
        <w:pStyle w:val="Prrafodelista"/>
        <w:pBdr>
          <w:top w:val="nil"/>
          <w:left w:val="nil"/>
          <w:bottom w:val="nil"/>
          <w:right w:val="nil"/>
          <w:between w:val="nil"/>
        </w:pBdr>
        <w:jc w:val="both"/>
        <w:rPr>
          <w:rFonts w:asciiTheme="minorHAnsi" w:hAnsiTheme="minorHAnsi"/>
          <w:lang w:val="es-ES"/>
        </w:rPr>
      </w:pPr>
      <w:r w:rsidRPr="001F66C4">
        <w:rPr>
          <w:rFonts w:asciiTheme="minorHAnsi" w:hAnsiTheme="minorHAnsi"/>
          <w:lang w:val="es-ES"/>
        </w:rPr>
        <w:t xml:space="preserve">Entre 65,9% y 69%: desempeño deficiente </w:t>
      </w:r>
    </w:p>
    <w:p w:rsidR="001F66C4" w:rsidP="00FD172D" w:rsidRDefault="001F66C4" w14:paraId="3060BB6F" w14:textId="77777777">
      <w:pPr>
        <w:pStyle w:val="Prrafodelista"/>
        <w:pBdr>
          <w:top w:val="nil"/>
          <w:left w:val="nil"/>
          <w:bottom w:val="nil"/>
          <w:right w:val="nil"/>
          <w:between w:val="nil"/>
        </w:pBdr>
        <w:jc w:val="both"/>
        <w:rPr>
          <w:rFonts w:asciiTheme="minorHAnsi" w:hAnsiTheme="minorHAnsi"/>
          <w:lang w:val="es-ES"/>
        </w:rPr>
      </w:pPr>
      <w:r w:rsidRPr="001F66C4">
        <w:rPr>
          <w:rFonts w:asciiTheme="minorHAnsi" w:hAnsiTheme="minorHAnsi"/>
          <w:lang w:val="es-ES"/>
        </w:rPr>
        <w:t xml:space="preserve">Hasta 59,9%: desempeño muy deficiente. </w:t>
      </w:r>
    </w:p>
    <w:p w:rsidR="001F66C4" w:rsidP="00FD172D" w:rsidRDefault="001F66C4" w14:paraId="0A035B82" w14:textId="77777777">
      <w:pPr>
        <w:pStyle w:val="Prrafodelista"/>
        <w:pBdr>
          <w:top w:val="nil"/>
          <w:left w:val="nil"/>
          <w:bottom w:val="nil"/>
          <w:right w:val="nil"/>
          <w:between w:val="nil"/>
        </w:pBdr>
        <w:jc w:val="both"/>
        <w:rPr>
          <w:rFonts w:asciiTheme="minorHAnsi" w:hAnsiTheme="minorHAnsi"/>
          <w:lang w:val="es-ES"/>
        </w:rPr>
      </w:pPr>
    </w:p>
    <w:p w:rsidR="001F66C4" w:rsidP="00FD172D" w:rsidRDefault="001F66C4" w14:paraId="3DDA36F6" w14:textId="77777777">
      <w:pPr>
        <w:pStyle w:val="Prrafodelista"/>
        <w:pBdr>
          <w:top w:val="nil"/>
          <w:left w:val="nil"/>
          <w:bottom w:val="nil"/>
          <w:right w:val="nil"/>
          <w:between w:val="nil"/>
        </w:pBdr>
        <w:jc w:val="both"/>
        <w:rPr>
          <w:rFonts w:asciiTheme="minorHAnsi" w:hAnsiTheme="minorHAnsi"/>
          <w:lang w:val="es-ES"/>
        </w:rPr>
      </w:pPr>
      <w:r w:rsidRPr="001F66C4">
        <w:rPr>
          <w:rFonts w:asciiTheme="minorHAnsi" w:hAnsiTheme="minorHAnsi"/>
          <w:lang w:val="es-ES"/>
        </w:rPr>
        <w:t xml:space="preserve">Junto con ello, la encuesta recoge la apreciación de las y los estudiantes respecto del nivel de aprendizaje y el nivel de exigencia del curso en cuatro niveles: muy alto, alto, bajo y muy bajo. Se espera que al menos el 50% de las y los estudiantes de un curso, considere que los niveles de exigencia y aprendizaje sean muy altos. Finalmente, se recogen comentarios cualitativos de las y los estudiantes. </w:t>
      </w:r>
    </w:p>
    <w:p w:rsidR="001F66C4" w:rsidP="00FD172D" w:rsidRDefault="001F66C4" w14:paraId="777B3FB3" w14:textId="77777777">
      <w:pPr>
        <w:pStyle w:val="Prrafodelista"/>
        <w:pBdr>
          <w:top w:val="nil"/>
          <w:left w:val="nil"/>
          <w:bottom w:val="nil"/>
          <w:right w:val="nil"/>
          <w:between w:val="nil"/>
        </w:pBdr>
        <w:jc w:val="both"/>
        <w:rPr>
          <w:rFonts w:asciiTheme="minorHAnsi" w:hAnsiTheme="minorHAnsi"/>
          <w:lang w:val="es-ES"/>
        </w:rPr>
      </w:pPr>
    </w:p>
    <w:p w:rsidR="001F66C4" w:rsidP="00FD172D" w:rsidRDefault="001F66C4" w14:paraId="4E47A90B" w14:textId="77777777">
      <w:pPr>
        <w:pStyle w:val="Prrafodelista"/>
        <w:pBdr>
          <w:top w:val="nil"/>
          <w:left w:val="nil"/>
          <w:bottom w:val="nil"/>
          <w:right w:val="nil"/>
          <w:between w:val="nil"/>
        </w:pBdr>
        <w:jc w:val="both"/>
        <w:rPr>
          <w:rFonts w:asciiTheme="minorHAnsi" w:hAnsiTheme="minorHAnsi"/>
          <w:lang w:val="es-ES"/>
        </w:rPr>
      </w:pPr>
      <w:r w:rsidRPr="001F66C4">
        <w:rPr>
          <w:rFonts w:asciiTheme="minorHAnsi" w:hAnsiTheme="minorHAnsi"/>
          <w:lang w:val="es-ES"/>
        </w:rPr>
        <w:t xml:space="preserve">Los resultados de esta encuesta son informados semestralmente a las y los docentes a través de un e-mail que contiene una carta de la Dirección de carrera indicando los estándares, una copia del instrumento con que fueron evaluados y el reporte de sus resultados. En los casos que se requiera, se agenda una entrevista entre el docente y la Coordinación curricular. </w:t>
      </w:r>
    </w:p>
    <w:p w:rsidR="001F66C4" w:rsidP="00FD172D" w:rsidRDefault="001F66C4" w14:paraId="2E2CDDF1" w14:textId="77777777">
      <w:pPr>
        <w:pStyle w:val="Prrafodelista"/>
        <w:pBdr>
          <w:top w:val="nil"/>
          <w:left w:val="nil"/>
          <w:bottom w:val="nil"/>
          <w:right w:val="nil"/>
          <w:between w:val="nil"/>
        </w:pBdr>
        <w:jc w:val="both"/>
        <w:rPr>
          <w:rFonts w:asciiTheme="minorHAnsi" w:hAnsiTheme="minorHAnsi"/>
          <w:lang w:val="es-ES"/>
        </w:rPr>
      </w:pPr>
    </w:p>
    <w:p w:rsidR="001F66C4" w:rsidP="00FD172D" w:rsidRDefault="001F66C4" w14:paraId="0A4B4351" w14:textId="77777777">
      <w:pPr>
        <w:pStyle w:val="Prrafodelista"/>
        <w:pBdr>
          <w:top w:val="nil"/>
          <w:left w:val="nil"/>
          <w:bottom w:val="nil"/>
          <w:right w:val="nil"/>
          <w:between w:val="nil"/>
        </w:pBdr>
        <w:jc w:val="both"/>
        <w:rPr>
          <w:rFonts w:asciiTheme="minorHAnsi" w:hAnsiTheme="minorHAnsi"/>
          <w:lang w:val="es-ES"/>
        </w:rPr>
      </w:pPr>
      <w:r w:rsidRPr="001F66C4">
        <w:rPr>
          <w:rFonts w:asciiTheme="minorHAnsi" w:hAnsiTheme="minorHAnsi"/>
          <w:b/>
          <w:bCs/>
          <w:lang w:val="es-ES"/>
        </w:rPr>
        <w:t>• Autoevaluación académica:</w:t>
      </w:r>
      <w:r w:rsidRPr="001F66C4">
        <w:rPr>
          <w:rFonts w:asciiTheme="minorHAnsi" w:hAnsiTheme="minorHAnsi"/>
          <w:lang w:val="es-ES"/>
        </w:rPr>
        <w:t xml:space="preserve"> es una encuesta que contestan las y los docentes respecto del curso recogiendo aspectos como los resultados académicos, así como su apreciación respecto del aprendizaje de las competencias, el proceso de enseñanza</w:t>
      </w:r>
      <w:r>
        <w:rPr>
          <w:rFonts w:asciiTheme="minorHAnsi" w:hAnsiTheme="minorHAnsi"/>
          <w:lang w:val="es-ES"/>
        </w:rPr>
        <w:t xml:space="preserve"> </w:t>
      </w:r>
      <w:r w:rsidRPr="001F66C4">
        <w:rPr>
          <w:rFonts w:asciiTheme="minorHAnsi" w:hAnsiTheme="minorHAnsi"/>
          <w:lang w:val="es-ES"/>
        </w:rPr>
        <w:t xml:space="preserve">aprendizaje, el apoyo institucional recibido y cualquier otro aspecto que se considere relevante. Esta encuesta se utiliza para monitorear semestralmente el proceso académico. </w:t>
      </w:r>
    </w:p>
    <w:p w:rsidR="001F66C4" w:rsidP="00FD172D" w:rsidRDefault="001F66C4" w14:paraId="046228F6" w14:textId="77777777">
      <w:pPr>
        <w:pBdr>
          <w:top w:val="nil"/>
          <w:left w:val="nil"/>
          <w:bottom w:val="nil"/>
          <w:right w:val="nil"/>
          <w:between w:val="nil"/>
        </w:pBdr>
        <w:jc w:val="both"/>
        <w:rPr>
          <w:rFonts w:asciiTheme="minorHAnsi" w:hAnsiTheme="minorHAnsi"/>
          <w:lang w:val="es-ES"/>
        </w:rPr>
      </w:pPr>
    </w:p>
    <w:p w:rsidR="009336C8" w:rsidP="00FD172D" w:rsidRDefault="001F66C4" w14:paraId="44CA1120" w14:textId="66A3C441">
      <w:pPr>
        <w:pBdr>
          <w:top w:val="nil"/>
          <w:left w:val="nil"/>
          <w:bottom w:val="nil"/>
          <w:right w:val="nil"/>
          <w:between w:val="nil"/>
        </w:pBdr>
        <w:jc w:val="both"/>
        <w:rPr>
          <w:rFonts w:asciiTheme="minorHAnsi" w:hAnsiTheme="minorHAnsi"/>
          <w:lang w:val="es-ES"/>
        </w:rPr>
      </w:pPr>
      <w:r w:rsidRPr="001F66C4">
        <w:rPr>
          <w:rFonts w:asciiTheme="minorHAnsi" w:hAnsiTheme="minorHAnsi"/>
          <w:lang w:val="es-ES"/>
        </w:rPr>
        <w:t xml:space="preserve">Los docentes que han demostrado dificultades en su desempeño </w:t>
      </w:r>
      <w:r w:rsidR="009336C8">
        <w:rPr>
          <w:rFonts w:asciiTheme="minorHAnsi" w:hAnsiTheme="minorHAnsi"/>
          <w:lang w:val="es-ES"/>
        </w:rPr>
        <w:t xml:space="preserve">o que quieren avanzar en nuevas prácticas pedagógicas </w:t>
      </w:r>
      <w:r w:rsidRPr="001F66C4">
        <w:rPr>
          <w:rFonts w:asciiTheme="minorHAnsi" w:hAnsiTheme="minorHAnsi"/>
          <w:lang w:val="es-ES"/>
        </w:rPr>
        <w:t xml:space="preserve">reciben apoyo y monitoreo desde la Coordinación </w:t>
      </w:r>
      <w:r>
        <w:rPr>
          <w:rFonts w:asciiTheme="minorHAnsi" w:hAnsiTheme="minorHAnsi"/>
          <w:lang w:val="es-ES"/>
        </w:rPr>
        <w:t>C</w:t>
      </w:r>
      <w:r w:rsidRPr="001F66C4">
        <w:rPr>
          <w:rFonts w:asciiTheme="minorHAnsi" w:hAnsiTheme="minorHAnsi"/>
          <w:lang w:val="es-ES"/>
        </w:rPr>
        <w:t>urricular a través de tutorías o de la sugerencia de participar en cursos y talleres para mejorar la calidad de la docencia, ad-hoc a sus necesidades</w:t>
      </w:r>
      <w:r w:rsidR="009336C8">
        <w:rPr>
          <w:rFonts w:asciiTheme="minorHAnsi" w:hAnsiTheme="minorHAnsi"/>
          <w:lang w:val="es-ES"/>
        </w:rPr>
        <w:t xml:space="preserve">. </w:t>
      </w:r>
      <w:r w:rsidRPr="001F66C4">
        <w:rPr>
          <w:rFonts w:asciiTheme="minorHAnsi" w:hAnsiTheme="minorHAnsi"/>
          <w:lang w:val="es-ES"/>
        </w:rPr>
        <w:t xml:space="preserve"> </w:t>
      </w:r>
    </w:p>
    <w:p w:rsidR="0028760B" w:rsidP="0028760B" w:rsidRDefault="0028760B" w14:paraId="050F44AA" w14:textId="77777777">
      <w:pPr>
        <w:pBdr>
          <w:top w:val="nil"/>
          <w:left w:val="nil"/>
          <w:bottom w:val="nil"/>
          <w:right w:val="nil"/>
          <w:between w:val="nil"/>
        </w:pBdr>
        <w:jc w:val="both"/>
        <w:rPr>
          <w:rFonts w:asciiTheme="minorHAnsi" w:hAnsiTheme="minorHAnsi"/>
          <w:lang w:val="es-ES"/>
        </w:rPr>
      </w:pPr>
      <w:r>
        <w:rPr>
          <w:rFonts w:asciiTheme="minorHAnsi" w:hAnsiTheme="minorHAnsi"/>
          <w:lang w:val="es-ES"/>
        </w:rPr>
        <w:t>L</w:t>
      </w:r>
      <w:r w:rsidRPr="001F66C4" w:rsidR="001F66C4">
        <w:rPr>
          <w:rFonts w:asciiTheme="minorHAnsi" w:hAnsiTheme="minorHAnsi"/>
          <w:lang w:val="es-ES"/>
        </w:rPr>
        <w:t>as y los docentes destacados positivamente por su desempeño, reciben reconocimiento en dos instancias institucionales y</w:t>
      </w:r>
      <w:r w:rsidR="001F66C4">
        <w:rPr>
          <w:rFonts w:asciiTheme="minorHAnsi" w:hAnsiTheme="minorHAnsi"/>
          <w:lang w:val="es-ES"/>
        </w:rPr>
        <w:t xml:space="preserve"> una de Facultad. Las instancias de reconocimiento docente son: </w:t>
      </w:r>
    </w:p>
    <w:p w:rsidR="0028760B" w:rsidP="0028760B" w:rsidRDefault="0028760B" w14:paraId="1E4DFB66" w14:textId="77777777">
      <w:pPr>
        <w:pBdr>
          <w:top w:val="nil"/>
          <w:left w:val="nil"/>
          <w:bottom w:val="nil"/>
          <w:right w:val="nil"/>
          <w:between w:val="nil"/>
        </w:pBdr>
        <w:jc w:val="both"/>
        <w:rPr>
          <w:rFonts w:asciiTheme="minorHAnsi" w:hAnsiTheme="minorHAnsi"/>
          <w:lang w:val="es-ES"/>
        </w:rPr>
      </w:pPr>
    </w:p>
    <w:p w:rsidRPr="0028760B" w:rsidR="001F66C4" w:rsidP="00E34E15" w:rsidRDefault="001F66C4" w14:paraId="57DC32EF" w14:textId="35C9EB20">
      <w:pPr>
        <w:pStyle w:val="Prrafodelista"/>
        <w:numPr>
          <w:ilvl w:val="0"/>
          <w:numId w:val="15"/>
        </w:numPr>
        <w:pBdr>
          <w:top w:val="nil"/>
          <w:left w:val="nil"/>
          <w:bottom w:val="nil"/>
          <w:right w:val="nil"/>
          <w:between w:val="nil"/>
        </w:pBdr>
        <w:jc w:val="both"/>
        <w:rPr>
          <w:rFonts w:asciiTheme="minorHAnsi" w:hAnsiTheme="minorHAnsi"/>
          <w:lang w:val="es-ES"/>
        </w:rPr>
      </w:pPr>
      <w:r w:rsidRPr="0028760B">
        <w:rPr>
          <w:rFonts w:asciiTheme="minorHAnsi" w:hAnsiTheme="minorHAnsi"/>
          <w:b/>
          <w:bCs/>
          <w:lang w:val="es-ES"/>
        </w:rPr>
        <w:t>Premio docente destacado:</w:t>
      </w:r>
      <w:r w:rsidRPr="0028760B">
        <w:rPr>
          <w:rFonts w:asciiTheme="minorHAnsi" w:hAnsiTheme="minorHAnsi"/>
          <w:lang w:val="es-ES"/>
        </w:rPr>
        <w:t xml:space="preserve"> es un reconocimiento institucional</w:t>
      </w:r>
      <w:r w:rsidRPr="0028760B" w:rsidR="009336C8">
        <w:rPr>
          <w:rFonts w:asciiTheme="minorHAnsi" w:hAnsiTheme="minorHAnsi"/>
          <w:lang w:val="es-ES"/>
        </w:rPr>
        <w:t xml:space="preserve"> que se realiza anualmente</w:t>
      </w:r>
      <w:r w:rsidRPr="0028760B">
        <w:rPr>
          <w:rFonts w:asciiTheme="minorHAnsi" w:hAnsiTheme="minorHAnsi"/>
          <w:lang w:val="es-ES"/>
        </w:rPr>
        <w:t xml:space="preserve">, donde se destaca a las y los académicos con mejores puntajes en la encuesta docente junto con las y los estudiantes con mejores calificaciones de su promoción. </w:t>
      </w:r>
    </w:p>
    <w:p w:rsidRPr="001F66C4" w:rsidR="009336C8" w:rsidP="0028760B" w:rsidRDefault="009336C8" w14:paraId="359AD81C" w14:textId="77777777">
      <w:pPr>
        <w:pStyle w:val="Prrafodelista"/>
        <w:pBdr>
          <w:top w:val="nil"/>
          <w:left w:val="nil"/>
          <w:bottom w:val="nil"/>
          <w:right w:val="nil"/>
          <w:between w:val="nil"/>
        </w:pBdr>
        <w:jc w:val="both"/>
        <w:rPr>
          <w:rFonts w:asciiTheme="minorHAnsi" w:hAnsiTheme="minorHAnsi"/>
          <w:lang w:val="es-ES"/>
        </w:rPr>
      </w:pPr>
    </w:p>
    <w:p w:rsidR="001F66C4" w:rsidP="00E34E15" w:rsidRDefault="001F66C4" w14:paraId="1061897C" w14:textId="750B6171">
      <w:pPr>
        <w:pStyle w:val="Prrafodelista"/>
        <w:numPr>
          <w:ilvl w:val="0"/>
          <w:numId w:val="15"/>
        </w:numPr>
        <w:pBdr>
          <w:top w:val="nil"/>
          <w:left w:val="nil"/>
          <w:bottom w:val="nil"/>
          <w:right w:val="nil"/>
          <w:between w:val="nil"/>
        </w:pBdr>
        <w:jc w:val="both"/>
        <w:rPr>
          <w:rFonts w:asciiTheme="minorHAnsi" w:hAnsiTheme="minorHAnsi"/>
          <w:lang w:val="es-ES"/>
        </w:rPr>
      </w:pPr>
      <w:r w:rsidRPr="001F66C4">
        <w:rPr>
          <w:rFonts w:asciiTheme="minorHAnsi" w:hAnsiTheme="minorHAnsi"/>
          <w:b/>
          <w:bCs/>
          <w:lang w:val="es-ES"/>
        </w:rPr>
        <w:t>Premio docente de excelencia:</w:t>
      </w:r>
      <w:r w:rsidRPr="001F66C4">
        <w:rPr>
          <w:rFonts w:asciiTheme="minorHAnsi" w:hAnsiTheme="minorHAnsi"/>
          <w:lang w:val="es-ES"/>
        </w:rPr>
        <w:t xml:space="preserve"> es un reconocimiento a nivel institucional donde se destaca a las y los académicos con mejor evaluación de sus estudiantes, aquellos que demuestran mayor compromiso con el Proyecto Educativo y con los aprendizajes de sus estudiantes. Este premio se entrega anualmente en la ceremonia de cuenta pública del Rector. </w:t>
      </w:r>
    </w:p>
    <w:p w:rsidRPr="007514ED" w:rsidR="00153E2A" w:rsidP="007514ED" w:rsidRDefault="00153E2A" w14:paraId="6727ED7B" w14:textId="77777777">
      <w:pPr>
        <w:pStyle w:val="Prrafodelista"/>
        <w:rPr>
          <w:rFonts w:asciiTheme="minorHAnsi" w:hAnsiTheme="minorHAnsi"/>
          <w:lang w:val="es-ES"/>
        </w:rPr>
      </w:pPr>
    </w:p>
    <w:p w:rsidRPr="001F66C4" w:rsidR="001F66C4" w:rsidP="00E34E15" w:rsidRDefault="001F66C4" w14:paraId="08E40F53" w14:textId="3D16A189">
      <w:pPr>
        <w:pStyle w:val="Prrafodelista"/>
        <w:numPr>
          <w:ilvl w:val="0"/>
          <w:numId w:val="15"/>
        </w:numPr>
        <w:pBdr>
          <w:top w:val="nil"/>
          <w:left w:val="nil"/>
          <w:bottom w:val="nil"/>
          <w:right w:val="nil"/>
          <w:between w:val="nil"/>
        </w:pBdr>
        <w:jc w:val="both"/>
        <w:rPr>
          <w:rFonts w:asciiTheme="minorHAnsi" w:hAnsiTheme="minorHAnsi"/>
          <w:lang w:val="es-ES"/>
        </w:rPr>
      </w:pPr>
      <w:r w:rsidRPr="001F66C4">
        <w:rPr>
          <w:rFonts w:asciiTheme="minorHAnsi" w:hAnsiTheme="minorHAnsi"/>
          <w:b/>
          <w:bCs/>
          <w:lang w:val="es-ES"/>
        </w:rPr>
        <w:t>Premio</w:t>
      </w:r>
      <w:r w:rsidR="007514ED">
        <w:rPr>
          <w:rFonts w:asciiTheme="minorHAnsi" w:hAnsiTheme="minorHAnsi"/>
          <w:b/>
          <w:bCs/>
          <w:lang w:val="es-ES"/>
        </w:rPr>
        <w:t xml:space="preserve"> </w:t>
      </w:r>
      <w:r w:rsidRPr="001F66C4">
        <w:rPr>
          <w:rFonts w:asciiTheme="minorHAnsi" w:hAnsiTheme="minorHAnsi"/>
          <w:b/>
          <w:bCs/>
          <w:lang w:val="es-ES"/>
        </w:rPr>
        <w:t>docentes destacados Psicología</w:t>
      </w:r>
      <w:r w:rsidRPr="001F66C4">
        <w:rPr>
          <w:rFonts w:asciiTheme="minorHAnsi" w:hAnsiTheme="minorHAnsi"/>
          <w:lang w:val="es-ES"/>
        </w:rPr>
        <w:t xml:space="preserve">: es un reconocimiento a las y los docentes mejor evaluados en cada ciclo formativo, integrando los resultados de la encuesta docente, la autoevaluación y la apreciación del comité de gestión académica de pregrado. Este reconocimiento se entrega semestralmente en </w:t>
      </w:r>
      <w:r w:rsidR="009336C8">
        <w:rPr>
          <w:rFonts w:asciiTheme="minorHAnsi" w:hAnsiTheme="minorHAnsi"/>
          <w:lang w:val="es-ES"/>
        </w:rPr>
        <w:t>un encuentro</w:t>
      </w:r>
      <w:r w:rsidRPr="001F66C4">
        <w:rPr>
          <w:rFonts w:asciiTheme="minorHAnsi" w:hAnsiTheme="minorHAnsi"/>
          <w:lang w:val="es-ES"/>
        </w:rPr>
        <w:t xml:space="preserve"> ampliad</w:t>
      </w:r>
      <w:r w:rsidR="0028760B">
        <w:rPr>
          <w:rFonts w:asciiTheme="minorHAnsi" w:hAnsiTheme="minorHAnsi"/>
          <w:lang w:val="es-ES"/>
        </w:rPr>
        <w:t>o</w:t>
      </w:r>
      <w:r w:rsidRPr="001F66C4">
        <w:rPr>
          <w:rFonts w:asciiTheme="minorHAnsi" w:hAnsiTheme="minorHAnsi"/>
          <w:lang w:val="es-ES"/>
        </w:rPr>
        <w:t xml:space="preserve"> con las y los docentes de la Facultad.</w:t>
      </w:r>
    </w:p>
    <w:p w:rsidRPr="001F66C4" w:rsidR="001F66C4" w:rsidP="001F66C4" w:rsidRDefault="001F66C4" w14:paraId="302C9C40" w14:textId="77777777">
      <w:pPr>
        <w:pBdr>
          <w:top w:val="nil"/>
          <w:left w:val="nil"/>
          <w:bottom w:val="nil"/>
          <w:right w:val="nil"/>
          <w:between w:val="nil"/>
        </w:pBdr>
        <w:rPr>
          <w:rFonts w:asciiTheme="minorHAnsi" w:hAnsiTheme="minorHAnsi"/>
          <w:lang w:val="es-ES"/>
        </w:rPr>
      </w:pPr>
    </w:p>
    <w:p w:rsidRPr="000F760A" w:rsidR="00F32230" w:rsidP="00B80556" w:rsidRDefault="00F32230" w14:paraId="3A730676" w14:textId="77777777">
      <w:pPr>
        <w:pBdr>
          <w:top w:val="nil"/>
          <w:left w:val="nil"/>
          <w:bottom w:val="nil"/>
          <w:right w:val="nil"/>
          <w:between w:val="nil"/>
        </w:pBdr>
        <w:rPr>
          <w:rFonts w:asciiTheme="minorHAnsi" w:hAnsiTheme="minorHAnsi"/>
          <w:lang w:val="es-ES"/>
        </w:rPr>
      </w:pPr>
    </w:p>
    <w:p w:rsidR="00863A9D" w:rsidRDefault="00863A9D" w14:paraId="6EF3B5E4" w14:textId="77777777">
      <w:pPr>
        <w:spacing w:line="240" w:lineRule="auto"/>
        <w:rPr>
          <w:rFonts w:asciiTheme="majorHAnsi" w:hAnsiTheme="majorHAnsi" w:eastAsiaTheme="majorEastAsia" w:cstheme="majorBidi"/>
          <w:b/>
          <w:sz w:val="26"/>
          <w:szCs w:val="26"/>
          <w:lang w:val="es-ES"/>
        </w:rPr>
      </w:pPr>
      <w:r>
        <w:rPr>
          <w:b/>
          <w:lang w:val="es-ES"/>
        </w:rPr>
        <w:br w:type="page"/>
      </w:r>
    </w:p>
    <w:p w:rsidRPr="007514ED" w:rsidR="00B80556" w:rsidP="00E34E15" w:rsidRDefault="00B80556" w14:paraId="69CBB415" w14:textId="04CAB0F7">
      <w:pPr>
        <w:pStyle w:val="Ttulo2"/>
        <w:numPr>
          <w:ilvl w:val="0"/>
          <w:numId w:val="33"/>
        </w:numPr>
        <w:rPr>
          <w:b/>
          <w:color w:val="auto"/>
          <w:lang w:val="es-ES"/>
        </w:rPr>
      </w:pPr>
      <w:bookmarkStart w:name="_Toc154472796" w:id="11"/>
      <w:r w:rsidRPr="007514ED">
        <w:rPr>
          <w:b/>
          <w:color w:val="auto"/>
          <w:lang w:val="es-ES"/>
        </w:rPr>
        <w:t>Enseñanza</w:t>
      </w:r>
      <w:r w:rsidRPr="007514ED" w:rsidR="007514ED">
        <w:rPr>
          <w:b/>
          <w:color w:val="auto"/>
          <w:lang w:val="es-ES"/>
        </w:rPr>
        <w:t xml:space="preserve">, Aprendizaje </w:t>
      </w:r>
      <w:r w:rsidR="007514ED">
        <w:rPr>
          <w:b/>
          <w:color w:val="auto"/>
          <w:lang w:val="es-ES"/>
        </w:rPr>
        <w:t>y</w:t>
      </w:r>
      <w:r w:rsidRPr="007514ED" w:rsidR="007514ED">
        <w:rPr>
          <w:b/>
          <w:color w:val="auto"/>
          <w:lang w:val="es-ES"/>
        </w:rPr>
        <w:t xml:space="preserve"> Evaluación</w:t>
      </w:r>
      <w:bookmarkEnd w:id="11"/>
      <w:r w:rsidRPr="007514ED" w:rsidR="007514ED">
        <w:rPr>
          <w:b/>
          <w:color w:val="auto"/>
          <w:lang w:val="es-ES"/>
        </w:rPr>
        <w:t xml:space="preserve"> </w:t>
      </w:r>
    </w:p>
    <w:p w:rsidR="00A45D5B" w:rsidP="00A45D5B" w:rsidRDefault="00A45D5B" w14:paraId="46C873F4" w14:textId="77777777">
      <w:pPr>
        <w:pBdr>
          <w:top w:val="nil"/>
          <w:left w:val="nil"/>
          <w:bottom w:val="nil"/>
          <w:right w:val="nil"/>
          <w:between w:val="nil"/>
        </w:pBdr>
        <w:ind w:left="360"/>
        <w:rPr>
          <w:rFonts w:asciiTheme="minorHAnsi" w:hAnsiTheme="minorHAnsi"/>
          <w:bCs/>
          <w:lang w:val="es-ES"/>
        </w:rPr>
      </w:pPr>
    </w:p>
    <w:p w:rsidRPr="007514ED" w:rsidR="00A45D5B" w:rsidP="00E34E15" w:rsidRDefault="00A45D5B" w14:paraId="131527D1" w14:textId="77777777">
      <w:pPr>
        <w:pStyle w:val="Ttulo3"/>
        <w:numPr>
          <w:ilvl w:val="0"/>
          <w:numId w:val="32"/>
        </w:numPr>
        <w:rPr>
          <w:b/>
          <w:color w:val="auto"/>
          <w:lang w:val="es-ES"/>
        </w:rPr>
      </w:pPr>
      <w:bookmarkStart w:name="_Toc154472797" w:id="12"/>
      <w:r w:rsidRPr="007514ED">
        <w:rPr>
          <w:b/>
          <w:color w:val="auto"/>
          <w:lang w:val="es-ES"/>
        </w:rPr>
        <w:t>Estrategias de enseñanza y aprendizaje</w:t>
      </w:r>
      <w:bookmarkEnd w:id="12"/>
    </w:p>
    <w:p w:rsidR="00A45D5B" w:rsidP="00A45D5B" w:rsidRDefault="00A45D5B" w14:paraId="2DA53E0A" w14:textId="77777777">
      <w:pPr>
        <w:pBdr>
          <w:top w:val="nil"/>
          <w:left w:val="nil"/>
          <w:bottom w:val="nil"/>
          <w:right w:val="nil"/>
          <w:between w:val="nil"/>
        </w:pBdr>
        <w:ind w:left="360"/>
        <w:rPr>
          <w:rFonts w:asciiTheme="minorHAnsi" w:hAnsiTheme="minorHAnsi"/>
          <w:bCs/>
          <w:lang w:val="es-ES"/>
        </w:rPr>
      </w:pPr>
    </w:p>
    <w:p w:rsidR="00A45D5B" w:rsidP="00A45D5B" w:rsidRDefault="00A45D5B" w14:paraId="3749D98E" w14:textId="5CCA963E">
      <w:pPr>
        <w:jc w:val="both"/>
        <w:rPr>
          <w:rFonts w:ascii="Calibri" w:hAnsi="Calibri" w:eastAsia="Calibri" w:cs="Calibri"/>
          <w:lang w:val="es-ES"/>
        </w:rPr>
      </w:pPr>
      <w:r w:rsidRPr="00C26A4A">
        <w:rPr>
          <w:rFonts w:ascii="Calibri" w:hAnsi="Calibri" w:eastAsia="Calibri" w:cs="Calibri"/>
          <w:lang w:val="es-ES"/>
        </w:rPr>
        <w:t>A partir de la revisión de los lineamientos educativos de la UDD y de ideas claves de la literatura en la materia</w:t>
      </w:r>
      <w:r>
        <w:rPr>
          <w:rFonts w:ascii="Calibri" w:hAnsi="Calibri" w:eastAsia="Calibri" w:cs="Calibri"/>
          <w:lang w:val="es-ES"/>
        </w:rPr>
        <w:t xml:space="preserve">, se adopta el concepto aprendizaje experiencial como un término paraguas para describir métodos y técnicas de aprendizaje basados en la experiencia, que se sustenta en un enfoque pedagógico que reconoce que las personas aprenden mejor en contacto con experiencias realistas que potencien la reflexión y la aplicación de conocimientos. </w:t>
      </w:r>
    </w:p>
    <w:p w:rsidR="00E92349" w:rsidP="00A45D5B" w:rsidRDefault="00E92349" w14:paraId="62F2B82A" w14:textId="149015D3">
      <w:pPr>
        <w:jc w:val="both"/>
        <w:rPr>
          <w:rFonts w:ascii="Calibri" w:hAnsi="Calibri" w:eastAsia="Calibri" w:cs="Calibri"/>
          <w:lang w:val="es-ES"/>
        </w:rPr>
      </w:pPr>
    </w:p>
    <w:p w:rsidR="00E92349" w:rsidP="00A45D5B" w:rsidRDefault="00E92349" w14:paraId="76A20F13" w14:textId="11E6943D">
      <w:pPr>
        <w:jc w:val="both"/>
        <w:rPr>
          <w:rFonts w:ascii="Calibri" w:hAnsi="Calibri" w:eastAsia="Calibri" w:cs="Calibri"/>
          <w:lang w:val="es-ES"/>
        </w:rPr>
      </w:pPr>
      <w:r w:rsidRPr="2013781F" w:rsidR="327A7B85">
        <w:rPr>
          <w:rFonts w:ascii="Calibri" w:hAnsi="Calibri" w:eastAsia="Calibri" w:cs="Calibri"/>
          <w:lang w:val="es-ES"/>
        </w:rPr>
        <w:t>La Universidad del Desarrollo promueve la implementación de diferentes formatos de clases, acordes a las exigencias y uso de nuevas tecnologías educativas y acordes con su modelo educativo.</w:t>
      </w:r>
      <w:r w:rsidRPr="2013781F" w:rsidR="5336F39E">
        <w:rPr>
          <w:rFonts w:ascii="Calibri" w:hAnsi="Calibri" w:eastAsia="Calibri" w:cs="Calibri"/>
          <w:lang w:val="es-ES"/>
        </w:rPr>
        <w:t xml:space="preserve"> De esta forma, </w:t>
      </w:r>
      <w:r w:rsidRPr="2013781F" w:rsidR="5336F39E">
        <w:rPr>
          <w:rFonts w:ascii="Calibri" w:hAnsi="Calibri" w:eastAsia="Calibri" w:cs="Calibri"/>
          <w:lang w:val="es-ES"/>
        </w:rPr>
        <w:t>la UDD dispone de diferentes modalidades de actividades y cursos</w:t>
      </w:r>
      <w:r w:rsidRPr="2013781F" w:rsidR="5336F39E">
        <w:rPr>
          <w:rFonts w:ascii="Calibri" w:hAnsi="Calibri" w:eastAsia="Calibri" w:cs="Calibri"/>
          <w:lang w:val="es-ES"/>
        </w:rPr>
        <w:t xml:space="preserve"> que enriquecen la experiencia de aprendizaje como: Cursos Presenciales; Cursos </w:t>
      </w:r>
      <w:r w:rsidRPr="2013781F" w:rsidR="5336F39E">
        <w:rPr>
          <w:rFonts w:ascii="Calibri" w:hAnsi="Calibri" w:eastAsia="Calibri" w:cs="Calibri"/>
          <w:lang w:val="es-ES"/>
        </w:rPr>
        <w:t>Virtuales</w:t>
      </w:r>
      <w:r w:rsidRPr="2013781F" w:rsidR="5336F39E">
        <w:rPr>
          <w:rFonts w:ascii="Calibri" w:hAnsi="Calibri" w:eastAsia="Calibri" w:cs="Calibri"/>
          <w:lang w:val="es-ES"/>
        </w:rPr>
        <w:t xml:space="preserve"> sincrónicos; Cursos virtuales asincrónicos y Cursos en modalidad </w:t>
      </w:r>
      <w:r w:rsidRPr="2013781F" w:rsidR="5336F39E">
        <w:rPr>
          <w:rFonts w:ascii="Calibri" w:hAnsi="Calibri" w:eastAsia="Calibri" w:cs="Calibri"/>
          <w:lang w:val="es-ES"/>
        </w:rPr>
        <w:t>HyFlex</w:t>
      </w:r>
      <w:r w:rsidRPr="2013781F" w:rsidR="5336F39E">
        <w:rPr>
          <w:rFonts w:ascii="Calibri" w:hAnsi="Calibri" w:eastAsia="Calibri" w:cs="Calibri"/>
          <w:lang w:val="es-ES"/>
        </w:rPr>
        <w:t>.</w:t>
      </w:r>
    </w:p>
    <w:p w:rsidR="00A45D5B" w:rsidP="00A45D5B" w:rsidRDefault="00A45D5B" w14:paraId="272BE0D9" w14:textId="77777777">
      <w:pPr>
        <w:jc w:val="both"/>
        <w:rPr>
          <w:rFonts w:ascii="Calibri" w:hAnsi="Calibri" w:eastAsia="Calibri" w:cs="Calibri"/>
          <w:lang w:val="es-ES"/>
        </w:rPr>
      </w:pPr>
    </w:p>
    <w:p w:rsidR="00A45D5B" w:rsidP="00A45D5B" w:rsidRDefault="00A45D5B" w14:paraId="595DAA84" w14:textId="6C4958B4">
      <w:pPr>
        <w:jc w:val="both"/>
        <w:rPr>
          <w:rFonts w:ascii="Calibri" w:hAnsi="Calibri" w:eastAsia="Calibri" w:cs="Calibri"/>
          <w:lang w:val="es-ES"/>
        </w:rPr>
      </w:pPr>
      <w:r w:rsidRPr="001E712D">
        <w:rPr>
          <w:rFonts w:ascii="Calibri" w:hAnsi="Calibri" w:eastAsia="Calibri" w:cs="Calibri"/>
          <w:lang w:val="es-ES"/>
        </w:rPr>
        <w:t xml:space="preserve">De </w:t>
      </w:r>
      <w:r>
        <w:rPr>
          <w:rFonts w:ascii="Calibri" w:hAnsi="Calibri" w:eastAsia="Calibri" w:cs="Calibri"/>
          <w:lang w:val="es-ES"/>
        </w:rPr>
        <w:t>acuerdo con los lineamientos del Proyecto Educativo UDD, el aprendizaje experiencial es “</w:t>
      </w:r>
      <w:r w:rsidRPr="001E712D">
        <w:rPr>
          <w:rFonts w:ascii="Calibri" w:hAnsi="Calibri" w:eastAsia="Calibri" w:cs="Calibri"/>
          <w:lang w:val="es-ES"/>
        </w:rPr>
        <w:t>un proceso de cambio del individuo, como resultado de una reflexión acerca de una experiencia directa y que se refleja en nuevas abstracciones y aplicaciones. Cuando el estudiante es capaz de enfrentar situaciones reales se consolida en él un conocimiento significativo, contextualizado, transferible, funcional, y se fomenta su capacidad de aplicar lo aprendido”</w:t>
      </w:r>
      <w:r w:rsidR="008D28CB">
        <w:rPr>
          <w:rFonts w:ascii="Calibri" w:hAnsi="Calibri" w:eastAsia="Calibri" w:cs="Calibri"/>
          <w:lang w:val="es-ES"/>
        </w:rPr>
        <w:t xml:space="preserve"> (Proyecto Educativo UDD Futuro, 2018 p.28).</w:t>
      </w:r>
    </w:p>
    <w:p w:rsidR="00A45D5B" w:rsidP="00A45D5B" w:rsidRDefault="00A45D5B" w14:paraId="796360F1" w14:textId="77777777">
      <w:pPr>
        <w:jc w:val="both"/>
        <w:rPr>
          <w:rFonts w:ascii="Calibri" w:hAnsi="Calibri" w:eastAsia="Calibri" w:cs="Calibri"/>
          <w:lang w:val="es-ES"/>
        </w:rPr>
      </w:pPr>
    </w:p>
    <w:p w:rsidR="00A45D5B" w:rsidP="00A45D5B" w:rsidRDefault="00A45D5B" w14:paraId="748AF954" w14:textId="77777777">
      <w:pPr>
        <w:jc w:val="both"/>
        <w:rPr>
          <w:rFonts w:ascii="Calibri" w:hAnsi="Calibri" w:eastAsia="Calibri" w:cs="Calibri"/>
          <w:lang w:val="es-ES"/>
        </w:rPr>
      </w:pPr>
      <w:r>
        <w:rPr>
          <w:rFonts w:ascii="Calibri" w:hAnsi="Calibri" w:eastAsia="Calibri" w:cs="Calibri"/>
          <w:lang w:val="es-ES"/>
        </w:rPr>
        <w:t xml:space="preserve">En línea con lo anterior, la universidad promueve el aprendizaje experiencial en dos niveles: </w:t>
      </w:r>
      <w:r w:rsidRPr="001E712D">
        <w:rPr>
          <w:rFonts w:ascii="Calibri" w:hAnsi="Calibri" w:eastAsia="Calibri" w:cs="Calibri"/>
          <w:lang w:val="es-ES"/>
        </w:rPr>
        <w:t>i) implementación de diferentes metodologías en el aula que se enfocan en la construcción del conocimiento en contextos reales; ii) incorporación en los planes de estudio de programas que fomentan la vinculación temprana con el mundo laboral.</w:t>
      </w:r>
    </w:p>
    <w:p w:rsidR="00A45D5B" w:rsidP="00A45D5B" w:rsidRDefault="00A45D5B" w14:paraId="128C0E6B" w14:textId="77777777">
      <w:pPr>
        <w:jc w:val="both"/>
        <w:rPr>
          <w:rFonts w:ascii="Calibri" w:hAnsi="Calibri" w:eastAsia="Calibri" w:cs="Calibri"/>
          <w:lang w:val="es-ES"/>
        </w:rPr>
      </w:pPr>
    </w:p>
    <w:p w:rsidR="00A45D5B" w:rsidP="00A45D5B" w:rsidRDefault="00A45D5B" w14:paraId="2211DEF0" w14:textId="19475000">
      <w:pPr>
        <w:jc w:val="both"/>
        <w:rPr>
          <w:rFonts w:ascii="Calibri" w:hAnsi="Calibri" w:eastAsia="Calibri" w:cs="Calibri"/>
          <w:lang w:val="es-ES"/>
        </w:rPr>
      </w:pPr>
      <w:r>
        <w:rPr>
          <w:rFonts w:ascii="Calibri" w:hAnsi="Calibri" w:eastAsia="Calibri" w:cs="Calibri"/>
          <w:lang w:val="es-ES"/>
        </w:rPr>
        <w:t xml:space="preserve">Para orientar al docente de la Facultad de Psicología, a continuación de presenta un esquema que organiza y articula las principales </w:t>
      </w:r>
      <w:r w:rsidRPr="00C26A4A">
        <w:rPr>
          <w:rFonts w:ascii="Calibri" w:hAnsi="Calibri" w:eastAsia="Calibri" w:cs="Calibri"/>
          <w:lang w:val="es-ES"/>
        </w:rPr>
        <w:t>estrategias de enseñanza-aprendizaje del modelo educativo de la carrera</w:t>
      </w:r>
      <w:r>
        <w:rPr>
          <w:rFonts w:ascii="Calibri" w:hAnsi="Calibri" w:eastAsia="Calibri" w:cs="Calibri"/>
          <w:lang w:val="es-ES"/>
        </w:rPr>
        <w:t xml:space="preserve"> bajo el paradigma de aprendizaje experiencial. Además, se presentan las principales definiciones para potenciar la comprensión del rol docente en la generación de oportunidades de aprendizaje que potencien la integración de experiencias realistas y la reflexión continua. </w:t>
      </w:r>
    </w:p>
    <w:p w:rsidR="00863A9D" w:rsidP="00A45D5B" w:rsidRDefault="00863A9D" w14:paraId="0D090936" w14:textId="77777777">
      <w:pPr>
        <w:jc w:val="both"/>
        <w:rPr>
          <w:rFonts w:ascii="Calibri" w:hAnsi="Calibri" w:eastAsia="Calibri" w:cs="Calibri"/>
          <w:lang w:val="es-ES"/>
        </w:rPr>
      </w:pPr>
    </w:p>
    <w:p w:rsidR="00863A9D" w:rsidP="00A45D5B" w:rsidRDefault="00863A9D" w14:paraId="2657DC13" w14:textId="77777777">
      <w:pPr>
        <w:jc w:val="both"/>
        <w:rPr>
          <w:rFonts w:ascii="Calibri" w:hAnsi="Calibri" w:eastAsia="Calibri" w:cs="Calibri"/>
          <w:lang w:val="es-ES"/>
        </w:rPr>
      </w:pPr>
    </w:p>
    <w:p w:rsidR="00863A9D" w:rsidP="00A45D5B" w:rsidRDefault="00863A9D" w14:paraId="5D27396E" w14:textId="77777777">
      <w:pPr>
        <w:jc w:val="both"/>
        <w:rPr>
          <w:rFonts w:ascii="Calibri" w:hAnsi="Calibri" w:eastAsia="Calibri" w:cs="Calibri"/>
          <w:lang w:val="es-ES"/>
        </w:rPr>
      </w:pPr>
    </w:p>
    <w:p w:rsidR="00863A9D" w:rsidP="00A45D5B" w:rsidRDefault="00863A9D" w14:paraId="74121570" w14:textId="77777777">
      <w:pPr>
        <w:jc w:val="both"/>
        <w:rPr>
          <w:rFonts w:ascii="Calibri" w:hAnsi="Calibri" w:eastAsia="Calibri" w:cs="Calibri"/>
          <w:lang w:val="es-ES"/>
        </w:rPr>
      </w:pPr>
    </w:p>
    <w:p w:rsidR="00863A9D" w:rsidP="00A45D5B" w:rsidRDefault="00863A9D" w14:paraId="04CC1F61" w14:textId="77777777">
      <w:pPr>
        <w:jc w:val="both"/>
        <w:rPr>
          <w:rFonts w:ascii="Calibri" w:hAnsi="Calibri" w:eastAsia="Calibri" w:cs="Calibri"/>
          <w:lang w:val="es-ES"/>
        </w:rPr>
      </w:pPr>
    </w:p>
    <w:p w:rsidR="00863A9D" w:rsidP="00A45D5B" w:rsidRDefault="00863A9D" w14:paraId="15FCEE16" w14:textId="77777777">
      <w:pPr>
        <w:jc w:val="both"/>
        <w:rPr>
          <w:rFonts w:ascii="Calibri" w:hAnsi="Calibri" w:eastAsia="Calibri" w:cs="Calibri"/>
          <w:lang w:val="es-ES"/>
        </w:rPr>
      </w:pPr>
    </w:p>
    <w:p w:rsidRPr="001E712D" w:rsidR="00863A9D" w:rsidP="00A45D5B" w:rsidRDefault="00863A9D" w14:paraId="65485DE5" w14:textId="77777777">
      <w:pPr>
        <w:jc w:val="both"/>
        <w:rPr>
          <w:rFonts w:ascii="Calibri" w:hAnsi="Calibri" w:eastAsia="Calibri" w:cs="Calibri"/>
          <w:lang w:val="es-ES"/>
        </w:rPr>
      </w:pPr>
    </w:p>
    <w:p w:rsidR="00A45D5B" w:rsidP="00A45D5B" w:rsidRDefault="00A45D5B" w14:paraId="22A25C47" w14:textId="77777777">
      <w:pPr>
        <w:rPr>
          <w:rFonts w:ascii="Calibri" w:hAnsi="Calibri" w:eastAsia="Calibri" w:cs="Calibri"/>
          <w:lang w:val="es-ES"/>
        </w:rPr>
      </w:pPr>
    </w:p>
    <w:tbl>
      <w:tblPr>
        <w:tblW w:w="93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690"/>
        <w:gridCol w:w="1350"/>
        <w:gridCol w:w="1260"/>
        <w:gridCol w:w="1470"/>
        <w:gridCol w:w="1575"/>
      </w:tblGrid>
      <w:tr w:rsidRPr="00A45D5B" w:rsidR="00A45D5B" w:rsidTr="00A45D5B" w14:paraId="12EEF5AF" w14:textId="77777777">
        <w:trPr>
          <w:trHeight w:val="205"/>
        </w:trPr>
        <w:tc>
          <w:tcPr>
            <w:tcW w:w="9345" w:type="dxa"/>
            <w:gridSpan w:val="5"/>
            <w:shd w:val="clear" w:color="auto" w:fill="7F7F7F" w:themeFill="text1" w:themeFillTint="80"/>
            <w:tcMar>
              <w:top w:w="100" w:type="dxa"/>
              <w:left w:w="100" w:type="dxa"/>
              <w:bottom w:w="100" w:type="dxa"/>
              <w:right w:w="100" w:type="dxa"/>
            </w:tcMar>
          </w:tcPr>
          <w:p w:rsidRPr="00A45D5B" w:rsidR="00A45D5B" w:rsidP="00A45D5B" w:rsidRDefault="00A45D5B" w14:paraId="45B02E59" w14:textId="77777777">
            <w:pPr>
              <w:widowControl w:val="0"/>
              <w:snapToGrid w:val="0"/>
              <w:spacing w:line="240" w:lineRule="auto"/>
              <w:jc w:val="center"/>
              <w:rPr>
                <w:rFonts w:ascii="Calibri" w:hAnsi="Calibri" w:eastAsia="Calibri" w:cs="Calibri"/>
                <w:b/>
                <w:color w:val="FFFFFF" w:themeColor="background1"/>
                <w:sz w:val="21"/>
                <w:szCs w:val="21"/>
                <w:lang w:val="es-ES"/>
              </w:rPr>
            </w:pPr>
            <w:r w:rsidRPr="00A45D5B">
              <w:rPr>
                <w:rFonts w:ascii="Calibri" w:hAnsi="Calibri" w:eastAsia="Calibri" w:cs="Calibri"/>
                <w:b/>
                <w:color w:val="FFFFFF" w:themeColor="background1"/>
                <w:sz w:val="21"/>
                <w:szCs w:val="21"/>
                <w:lang w:val="es-ES"/>
              </w:rPr>
              <w:t>APRENDIZAJE EXPERIENCIAL</w:t>
            </w:r>
          </w:p>
        </w:tc>
      </w:tr>
      <w:tr w:rsidRPr="00B54FE5" w:rsidR="00A45D5B" w:rsidTr="00A45D5B" w14:paraId="49A2F46F" w14:textId="77777777">
        <w:trPr>
          <w:trHeight w:val="155"/>
        </w:trPr>
        <w:tc>
          <w:tcPr>
            <w:tcW w:w="6300" w:type="dxa"/>
            <w:gridSpan w:val="3"/>
            <w:shd w:val="clear" w:color="auto" w:fill="7F7F7F" w:themeFill="text1" w:themeFillTint="80"/>
            <w:tcMar>
              <w:top w:w="100" w:type="dxa"/>
              <w:left w:w="100" w:type="dxa"/>
              <w:bottom w:w="100" w:type="dxa"/>
              <w:right w:w="100" w:type="dxa"/>
            </w:tcMar>
          </w:tcPr>
          <w:p w:rsidRPr="00A45D5B" w:rsidR="00A45D5B" w:rsidP="00A45D5B" w:rsidRDefault="00A45D5B" w14:paraId="7453FCE2" w14:textId="77777777">
            <w:pPr>
              <w:widowControl w:val="0"/>
              <w:snapToGrid w:val="0"/>
              <w:spacing w:line="240" w:lineRule="auto"/>
              <w:jc w:val="center"/>
              <w:rPr>
                <w:rFonts w:ascii="Calibri" w:hAnsi="Calibri" w:eastAsia="Calibri" w:cs="Calibri"/>
                <w:b/>
                <w:color w:val="FFFFFF" w:themeColor="background1"/>
                <w:sz w:val="21"/>
                <w:szCs w:val="21"/>
                <w:lang w:val="es-ES"/>
              </w:rPr>
            </w:pPr>
            <w:r w:rsidRPr="00A45D5B">
              <w:rPr>
                <w:rFonts w:ascii="Calibri" w:hAnsi="Calibri" w:eastAsia="Calibri" w:cs="Calibri"/>
                <w:b/>
                <w:color w:val="FFFFFF" w:themeColor="background1"/>
                <w:sz w:val="21"/>
                <w:szCs w:val="21"/>
                <w:lang w:val="es-ES"/>
              </w:rPr>
              <w:t xml:space="preserve">ESTRATEGIAS DE APRENDIZAJE EXPERIENCIAL EN AULA </w:t>
            </w:r>
          </w:p>
        </w:tc>
        <w:tc>
          <w:tcPr>
            <w:tcW w:w="3045" w:type="dxa"/>
            <w:gridSpan w:val="2"/>
            <w:shd w:val="clear" w:color="auto" w:fill="7F7F7F" w:themeFill="text1" w:themeFillTint="80"/>
            <w:tcMar>
              <w:top w:w="100" w:type="dxa"/>
              <w:left w:w="100" w:type="dxa"/>
              <w:bottom w:w="100" w:type="dxa"/>
              <w:right w:w="100" w:type="dxa"/>
            </w:tcMar>
          </w:tcPr>
          <w:p w:rsidRPr="00A45D5B" w:rsidR="00A45D5B" w:rsidP="00A45D5B" w:rsidRDefault="00A45D5B" w14:paraId="551960C9" w14:textId="77777777">
            <w:pPr>
              <w:widowControl w:val="0"/>
              <w:snapToGrid w:val="0"/>
              <w:spacing w:line="240" w:lineRule="auto"/>
              <w:jc w:val="center"/>
              <w:rPr>
                <w:rFonts w:ascii="Calibri" w:hAnsi="Calibri" w:eastAsia="Calibri" w:cs="Calibri"/>
                <w:b/>
                <w:color w:val="FFFFFF" w:themeColor="background1"/>
                <w:sz w:val="21"/>
                <w:szCs w:val="21"/>
                <w:lang w:val="es-ES"/>
              </w:rPr>
            </w:pPr>
            <w:r w:rsidRPr="00A45D5B">
              <w:rPr>
                <w:rFonts w:ascii="Calibri" w:hAnsi="Calibri" w:eastAsia="Calibri" w:cs="Calibri"/>
                <w:b/>
                <w:color w:val="FFFFFF" w:themeColor="background1"/>
                <w:sz w:val="21"/>
                <w:szCs w:val="21"/>
                <w:lang w:val="es-ES"/>
              </w:rPr>
              <w:t>ESTRATEGIAS DE APRENDIZAJE EXPERIENCIAL EN TERRENO</w:t>
            </w:r>
          </w:p>
        </w:tc>
      </w:tr>
      <w:tr w:rsidRPr="00C26A4A" w:rsidR="00A45D5B" w:rsidTr="00B54FE5" w14:paraId="0AB771AD" w14:textId="77777777">
        <w:tc>
          <w:tcPr>
            <w:tcW w:w="3690" w:type="dxa"/>
            <w:shd w:val="clear" w:color="auto" w:fill="auto"/>
            <w:tcMar>
              <w:top w:w="100" w:type="dxa"/>
              <w:left w:w="100" w:type="dxa"/>
              <w:bottom w:w="100" w:type="dxa"/>
              <w:right w:w="100" w:type="dxa"/>
            </w:tcMar>
          </w:tcPr>
          <w:p w:rsidRPr="00A45D5B" w:rsidR="00A45D5B" w:rsidP="00B54FE5" w:rsidRDefault="00A45D5B" w14:paraId="0B881201" w14:textId="77777777">
            <w:pPr>
              <w:widowControl w:val="0"/>
              <w:spacing w:line="240" w:lineRule="auto"/>
              <w:jc w:val="center"/>
              <w:rPr>
                <w:rFonts w:ascii="Calibri" w:hAnsi="Calibri" w:eastAsia="Calibri" w:cs="Calibri"/>
                <w:b/>
                <w:sz w:val="20"/>
                <w:szCs w:val="20"/>
                <w:lang w:val="es-ES"/>
              </w:rPr>
            </w:pPr>
            <w:r w:rsidRPr="00A45D5B">
              <w:rPr>
                <w:rFonts w:ascii="Calibri" w:hAnsi="Calibri" w:eastAsia="Calibri" w:cs="Calibri"/>
                <w:b/>
                <w:sz w:val="20"/>
                <w:szCs w:val="20"/>
                <w:lang w:val="es-ES"/>
              </w:rPr>
              <w:t>Aprendizaje activo</w:t>
            </w:r>
          </w:p>
          <w:p w:rsidRPr="00A45D5B" w:rsidR="00A45D5B" w:rsidP="00E34E15" w:rsidRDefault="00A45D5B" w14:paraId="7E27755E" w14:textId="77777777">
            <w:pPr>
              <w:widowControl w:val="0"/>
              <w:numPr>
                <w:ilvl w:val="0"/>
                <w:numId w:val="16"/>
              </w:numPr>
              <w:spacing w:line="240" w:lineRule="auto"/>
              <w:ind w:left="180"/>
              <w:rPr>
                <w:rFonts w:ascii="Calibri" w:hAnsi="Calibri" w:eastAsia="Calibri" w:cs="Calibri"/>
                <w:sz w:val="20"/>
                <w:szCs w:val="20"/>
                <w:lang w:val="es-ES"/>
              </w:rPr>
            </w:pPr>
            <w:r w:rsidRPr="00A45D5B">
              <w:rPr>
                <w:rFonts w:ascii="Calibri" w:hAnsi="Calibri" w:eastAsia="Calibri" w:cs="Calibri"/>
                <w:sz w:val="20"/>
                <w:szCs w:val="20"/>
                <w:lang w:val="es-ES"/>
              </w:rPr>
              <w:t>Role playing o simulaciones</w:t>
            </w:r>
          </w:p>
          <w:p w:rsidRPr="00A45D5B" w:rsidR="00A45D5B" w:rsidP="00E34E15" w:rsidRDefault="00A45D5B" w14:paraId="4ACEA284" w14:textId="77777777">
            <w:pPr>
              <w:widowControl w:val="0"/>
              <w:numPr>
                <w:ilvl w:val="0"/>
                <w:numId w:val="16"/>
              </w:numPr>
              <w:spacing w:line="240" w:lineRule="auto"/>
              <w:ind w:left="180"/>
              <w:rPr>
                <w:rFonts w:ascii="Calibri" w:hAnsi="Calibri" w:eastAsia="Calibri" w:cs="Calibri"/>
                <w:sz w:val="20"/>
                <w:szCs w:val="20"/>
                <w:lang w:val="es-ES"/>
              </w:rPr>
            </w:pPr>
            <w:r w:rsidRPr="00A45D5B">
              <w:rPr>
                <w:rFonts w:ascii="Calibri" w:hAnsi="Calibri" w:eastAsia="Calibri" w:cs="Calibri"/>
                <w:sz w:val="20"/>
                <w:szCs w:val="20"/>
                <w:lang w:val="es-ES"/>
              </w:rPr>
              <w:t>Debate</w:t>
            </w:r>
          </w:p>
          <w:p w:rsidRPr="00A45D5B" w:rsidR="00A45D5B" w:rsidP="00E34E15" w:rsidRDefault="00A45D5B" w14:paraId="743D7618" w14:textId="77777777">
            <w:pPr>
              <w:widowControl w:val="0"/>
              <w:numPr>
                <w:ilvl w:val="0"/>
                <w:numId w:val="16"/>
              </w:numPr>
              <w:spacing w:line="240" w:lineRule="auto"/>
              <w:ind w:left="180"/>
              <w:rPr>
                <w:rFonts w:ascii="Calibri" w:hAnsi="Calibri" w:eastAsia="Calibri" w:cs="Calibri"/>
                <w:sz w:val="20"/>
                <w:szCs w:val="20"/>
                <w:lang w:val="es-ES"/>
              </w:rPr>
            </w:pPr>
            <w:r w:rsidRPr="00A45D5B">
              <w:rPr>
                <w:rFonts w:ascii="Calibri" w:hAnsi="Calibri" w:eastAsia="Calibri" w:cs="Calibri"/>
                <w:sz w:val="20"/>
                <w:szCs w:val="20"/>
                <w:lang w:val="es-ES"/>
              </w:rPr>
              <w:t>Estudio de casos</w:t>
            </w:r>
          </w:p>
          <w:p w:rsidRPr="00A45D5B" w:rsidR="00A45D5B" w:rsidP="00E34E15" w:rsidRDefault="00A45D5B" w14:paraId="74E8763E" w14:textId="77777777">
            <w:pPr>
              <w:widowControl w:val="0"/>
              <w:numPr>
                <w:ilvl w:val="0"/>
                <w:numId w:val="16"/>
              </w:numPr>
              <w:spacing w:line="240" w:lineRule="auto"/>
              <w:ind w:left="180"/>
              <w:rPr>
                <w:rFonts w:ascii="Calibri" w:hAnsi="Calibri" w:eastAsia="Calibri" w:cs="Calibri"/>
                <w:sz w:val="20"/>
                <w:szCs w:val="20"/>
                <w:lang w:val="es-ES"/>
              </w:rPr>
            </w:pPr>
            <w:r w:rsidRPr="00A45D5B">
              <w:rPr>
                <w:rFonts w:ascii="Calibri" w:hAnsi="Calibri" w:eastAsia="Calibri" w:cs="Calibri"/>
                <w:sz w:val="20"/>
                <w:szCs w:val="20"/>
                <w:lang w:val="es-ES"/>
              </w:rPr>
              <w:t>Presentaciones</w:t>
            </w:r>
          </w:p>
          <w:p w:rsidRPr="00A45D5B" w:rsidR="00A45D5B" w:rsidP="00E34E15" w:rsidRDefault="00A45D5B" w14:paraId="150D2EB9" w14:textId="77777777">
            <w:pPr>
              <w:widowControl w:val="0"/>
              <w:numPr>
                <w:ilvl w:val="0"/>
                <w:numId w:val="16"/>
              </w:numPr>
              <w:spacing w:line="240" w:lineRule="auto"/>
              <w:ind w:left="180"/>
              <w:rPr>
                <w:rFonts w:ascii="Calibri" w:hAnsi="Calibri" w:eastAsia="Calibri" w:cs="Calibri"/>
                <w:sz w:val="20"/>
                <w:szCs w:val="20"/>
                <w:lang w:val="es-ES"/>
              </w:rPr>
            </w:pPr>
            <w:r w:rsidRPr="00A45D5B">
              <w:rPr>
                <w:rFonts w:ascii="Calibri" w:hAnsi="Calibri" w:eastAsia="Calibri" w:cs="Calibri"/>
                <w:sz w:val="20"/>
                <w:szCs w:val="20"/>
                <w:lang w:val="es-ES"/>
              </w:rPr>
              <w:t xml:space="preserve">Trabajo en equipo (talleres y ejercicios) </w:t>
            </w:r>
          </w:p>
        </w:tc>
        <w:tc>
          <w:tcPr>
            <w:tcW w:w="1350" w:type="dxa"/>
            <w:shd w:val="clear" w:color="auto" w:fill="auto"/>
            <w:tcMar>
              <w:top w:w="100" w:type="dxa"/>
              <w:left w:w="100" w:type="dxa"/>
              <w:bottom w:w="100" w:type="dxa"/>
              <w:right w:w="100" w:type="dxa"/>
            </w:tcMar>
          </w:tcPr>
          <w:p w:rsidRPr="00A45D5B" w:rsidR="00A45D5B" w:rsidP="00B54FE5" w:rsidRDefault="00A45D5B" w14:paraId="35C62EF9" w14:textId="77777777">
            <w:pPr>
              <w:widowControl w:val="0"/>
              <w:spacing w:line="240" w:lineRule="auto"/>
              <w:jc w:val="center"/>
              <w:rPr>
                <w:rFonts w:ascii="Calibri" w:hAnsi="Calibri" w:eastAsia="Calibri" w:cs="Calibri"/>
                <w:b/>
                <w:sz w:val="20"/>
                <w:szCs w:val="20"/>
                <w:lang w:val="es-ES"/>
              </w:rPr>
            </w:pPr>
            <w:r w:rsidRPr="00A45D5B">
              <w:rPr>
                <w:rFonts w:ascii="Calibri" w:hAnsi="Calibri" w:eastAsia="Calibri" w:cs="Calibri"/>
                <w:b/>
                <w:sz w:val="20"/>
                <w:szCs w:val="20"/>
                <w:lang w:val="es-ES"/>
              </w:rPr>
              <w:t>Aprendizaje basado en problemas</w:t>
            </w:r>
          </w:p>
        </w:tc>
        <w:tc>
          <w:tcPr>
            <w:tcW w:w="1260" w:type="dxa"/>
            <w:shd w:val="clear" w:color="auto" w:fill="auto"/>
            <w:tcMar>
              <w:top w:w="100" w:type="dxa"/>
              <w:left w:w="100" w:type="dxa"/>
              <w:bottom w:w="100" w:type="dxa"/>
              <w:right w:w="100" w:type="dxa"/>
            </w:tcMar>
          </w:tcPr>
          <w:p w:rsidRPr="00A45D5B" w:rsidR="00A45D5B" w:rsidP="00B54FE5" w:rsidRDefault="00A45D5B" w14:paraId="0F04D00A" w14:textId="77777777">
            <w:pPr>
              <w:widowControl w:val="0"/>
              <w:spacing w:line="240" w:lineRule="auto"/>
              <w:jc w:val="center"/>
              <w:rPr>
                <w:rFonts w:ascii="Calibri" w:hAnsi="Calibri" w:eastAsia="Calibri" w:cs="Calibri"/>
                <w:b/>
                <w:sz w:val="20"/>
                <w:szCs w:val="20"/>
                <w:lang w:val="es-ES"/>
              </w:rPr>
            </w:pPr>
            <w:r w:rsidRPr="00A45D5B">
              <w:rPr>
                <w:rFonts w:ascii="Calibri" w:hAnsi="Calibri" w:eastAsia="Calibri" w:cs="Calibri"/>
                <w:b/>
                <w:sz w:val="20"/>
                <w:szCs w:val="20"/>
                <w:lang w:val="es-ES"/>
              </w:rPr>
              <w:t>Aprendizaje basado en proyectos</w:t>
            </w:r>
          </w:p>
        </w:tc>
        <w:tc>
          <w:tcPr>
            <w:tcW w:w="1470" w:type="dxa"/>
            <w:shd w:val="clear" w:color="auto" w:fill="auto"/>
            <w:tcMar>
              <w:top w:w="100" w:type="dxa"/>
              <w:left w:w="100" w:type="dxa"/>
              <w:bottom w:w="100" w:type="dxa"/>
              <w:right w:w="100" w:type="dxa"/>
            </w:tcMar>
          </w:tcPr>
          <w:p w:rsidRPr="00A45D5B" w:rsidR="00A45D5B" w:rsidP="00B54FE5" w:rsidRDefault="00A45D5B" w14:paraId="46ADD158" w14:textId="77777777">
            <w:pPr>
              <w:widowControl w:val="0"/>
              <w:spacing w:line="240" w:lineRule="auto"/>
              <w:jc w:val="center"/>
              <w:rPr>
                <w:rFonts w:ascii="Calibri" w:hAnsi="Calibri" w:eastAsia="Calibri" w:cs="Calibri"/>
                <w:b/>
                <w:sz w:val="20"/>
                <w:szCs w:val="20"/>
                <w:lang w:val="es-ES"/>
              </w:rPr>
            </w:pPr>
            <w:r w:rsidRPr="00A45D5B">
              <w:rPr>
                <w:rFonts w:ascii="Calibri" w:hAnsi="Calibri" w:eastAsia="Calibri" w:cs="Calibri"/>
                <w:b/>
                <w:sz w:val="20"/>
                <w:szCs w:val="20"/>
                <w:lang w:val="es-ES"/>
              </w:rPr>
              <w:t>Visitas pedagógicas</w:t>
            </w:r>
          </w:p>
          <w:p w:rsidRPr="00A45D5B" w:rsidR="00A45D5B" w:rsidP="00B54FE5" w:rsidRDefault="00A45D5B" w14:paraId="15450246" w14:textId="77777777">
            <w:pPr>
              <w:widowControl w:val="0"/>
              <w:spacing w:line="240" w:lineRule="auto"/>
              <w:jc w:val="center"/>
              <w:rPr>
                <w:rFonts w:ascii="Calibri" w:hAnsi="Calibri" w:eastAsia="Calibri" w:cs="Calibri"/>
                <w:b/>
                <w:sz w:val="20"/>
                <w:szCs w:val="20"/>
                <w:lang w:val="es-ES"/>
              </w:rPr>
            </w:pPr>
          </w:p>
        </w:tc>
        <w:tc>
          <w:tcPr>
            <w:tcW w:w="1575" w:type="dxa"/>
            <w:shd w:val="clear" w:color="auto" w:fill="auto"/>
            <w:tcMar>
              <w:top w:w="100" w:type="dxa"/>
              <w:left w:w="100" w:type="dxa"/>
              <w:bottom w:w="100" w:type="dxa"/>
              <w:right w:w="100" w:type="dxa"/>
            </w:tcMar>
          </w:tcPr>
          <w:p w:rsidRPr="00A45D5B" w:rsidR="00A45D5B" w:rsidP="00B54FE5" w:rsidRDefault="00A45D5B" w14:paraId="13750116" w14:textId="77777777">
            <w:pPr>
              <w:widowControl w:val="0"/>
              <w:spacing w:line="240" w:lineRule="auto"/>
              <w:jc w:val="center"/>
              <w:rPr>
                <w:rFonts w:ascii="Calibri" w:hAnsi="Calibri" w:eastAsia="Calibri" w:cs="Calibri"/>
                <w:b/>
                <w:sz w:val="20"/>
                <w:szCs w:val="20"/>
                <w:lang w:val="es-ES"/>
              </w:rPr>
            </w:pPr>
            <w:r w:rsidRPr="00A45D5B">
              <w:rPr>
                <w:rFonts w:ascii="Calibri" w:hAnsi="Calibri" w:eastAsia="Calibri" w:cs="Calibri"/>
                <w:b/>
                <w:sz w:val="20"/>
                <w:szCs w:val="20"/>
                <w:lang w:val="es-ES"/>
              </w:rPr>
              <w:t>Intervenciones</w:t>
            </w:r>
          </w:p>
        </w:tc>
      </w:tr>
    </w:tbl>
    <w:p w:rsidR="00A45D5B" w:rsidP="00A45D5B" w:rsidRDefault="00A45D5B" w14:paraId="3A90B4AB" w14:textId="77777777">
      <w:pPr>
        <w:jc w:val="both"/>
        <w:rPr>
          <w:rFonts w:ascii="Calibri" w:hAnsi="Calibri" w:eastAsia="Calibri" w:cs="Calibri"/>
          <w:b/>
          <w:i/>
          <w:lang w:val="es-ES"/>
        </w:rPr>
      </w:pPr>
    </w:p>
    <w:p w:rsidR="00A45D5B" w:rsidP="00A45D5B" w:rsidRDefault="00A45D5B" w14:paraId="5C6FCE26" w14:textId="77777777">
      <w:pPr>
        <w:jc w:val="both"/>
        <w:rPr>
          <w:rFonts w:ascii="Calibri" w:hAnsi="Calibri" w:eastAsia="Calibri" w:cs="Calibri"/>
          <w:lang w:val="es-ES"/>
        </w:rPr>
      </w:pPr>
      <w:r w:rsidRPr="00C26A4A">
        <w:rPr>
          <w:rFonts w:ascii="Calibri" w:hAnsi="Calibri" w:eastAsia="Calibri" w:cs="Calibri"/>
          <w:b/>
          <w:i/>
          <w:lang w:val="es-ES"/>
        </w:rPr>
        <w:t>Aprendizaje experiencial</w:t>
      </w:r>
      <w:r w:rsidRPr="00C26A4A">
        <w:rPr>
          <w:rFonts w:ascii="Calibri" w:hAnsi="Calibri" w:eastAsia="Calibri" w:cs="Calibri"/>
          <w:lang w:val="es-ES"/>
        </w:rPr>
        <w:t>: refiere a un proceso de aprendizaje</w:t>
      </w:r>
      <w:r>
        <w:rPr>
          <w:rFonts w:ascii="Calibri" w:hAnsi="Calibri" w:eastAsia="Calibri" w:cs="Calibri"/>
          <w:lang w:val="es-ES"/>
        </w:rPr>
        <w:t xml:space="preserve"> que</w:t>
      </w:r>
      <w:r w:rsidRPr="00C26A4A">
        <w:rPr>
          <w:rFonts w:ascii="Calibri" w:hAnsi="Calibri" w:eastAsia="Calibri" w:cs="Calibri"/>
          <w:lang w:val="es-ES"/>
        </w:rPr>
        <w:t xml:space="preserve"> posiciona al/la estudiante como agente activo promoviendo la motivación y la autogestión del aprendizaje. Asimismo, promueve la interacción entre pares y el intercambio de conocimientos. Vincula el aprendizaje con problemas auténticos significativos para los estudiantes, orientando el abordaje y la resolución de ellos</w:t>
      </w:r>
      <w:r>
        <w:rPr>
          <w:rFonts w:ascii="Calibri" w:hAnsi="Calibri" w:eastAsia="Calibri" w:cs="Calibri"/>
          <w:lang w:val="es-ES"/>
        </w:rPr>
        <w:t xml:space="preserve">. </w:t>
      </w:r>
    </w:p>
    <w:p w:rsidRPr="00C26A4A" w:rsidR="00A45D5B" w:rsidP="00A45D5B" w:rsidRDefault="00A45D5B" w14:paraId="48447354" w14:textId="77777777">
      <w:pPr>
        <w:jc w:val="both"/>
        <w:rPr>
          <w:rFonts w:ascii="Calibri" w:hAnsi="Calibri" w:eastAsia="Calibri" w:cs="Calibri"/>
          <w:lang w:val="es-ES"/>
        </w:rPr>
      </w:pPr>
    </w:p>
    <w:p w:rsidRPr="00C26A4A" w:rsidR="00A45D5B" w:rsidP="00A45D5B" w:rsidRDefault="00A45D5B" w14:paraId="05092A19" w14:textId="77777777">
      <w:pPr>
        <w:jc w:val="both"/>
        <w:rPr>
          <w:rFonts w:ascii="Calibri" w:hAnsi="Calibri" w:eastAsia="Calibri" w:cs="Calibri"/>
          <w:lang w:val="es-ES"/>
        </w:rPr>
      </w:pPr>
      <w:r w:rsidRPr="00C26A4A">
        <w:rPr>
          <w:rFonts w:ascii="Calibri" w:hAnsi="Calibri" w:eastAsia="Calibri" w:cs="Calibri"/>
          <w:lang w:val="es-ES"/>
        </w:rPr>
        <w:t>El/la docente es un agente clave en guiar procesos y generar oportunidades de aprendizaje tanto en contexto de aula como fuera de ella que apoyen procesos de reflexión, análisis crítico y síntesis, vinculados a una experiencia directa. El aprendizaje experiencial distingue cuatro fases: a) acción, b) reflexión, c) abstracción y d) aplicación. El proceso de aprendizaje requiere la integración de las fases anteriores como estrategia de cambio del/la estudiante, que se evidencia en nuevas abstracciones y aplicaciones. Esto último es el resultado de una reflexión profunda acerca de una experiencia auténtica.</w:t>
      </w:r>
    </w:p>
    <w:p w:rsidRPr="00C26A4A" w:rsidR="00A45D5B" w:rsidP="00A45D5B" w:rsidRDefault="00A45D5B" w14:paraId="4BA0A69F" w14:textId="77777777">
      <w:pPr>
        <w:jc w:val="both"/>
        <w:rPr>
          <w:rFonts w:ascii="Calibri" w:hAnsi="Calibri" w:eastAsia="Calibri" w:cs="Calibri"/>
          <w:lang w:val="es-ES"/>
        </w:rPr>
      </w:pPr>
    </w:p>
    <w:p w:rsidRPr="00C26A4A" w:rsidR="00A45D5B" w:rsidP="00FD172D" w:rsidRDefault="00A45D5B" w14:paraId="6D24FBAC" w14:textId="77777777">
      <w:pPr>
        <w:jc w:val="both"/>
        <w:rPr>
          <w:rFonts w:ascii="Calibri" w:hAnsi="Calibri" w:eastAsia="Calibri" w:cs="Calibri"/>
          <w:lang w:val="es-ES"/>
        </w:rPr>
      </w:pPr>
      <w:r w:rsidRPr="00C26A4A">
        <w:rPr>
          <w:rFonts w:ascii="Calibri" w:hAnsi="Calibri" w:eastAsia="Calibri" w:cs="Calibri"/>
          <w:b/>
          <w:i/>
          <w:lang w:val="es-ES"/>
        </w:rPr>
        <w:t>Aprendizaje activo</w:t>
      </w:r>
      <w:r w:rsidRPr="00C26A4A">
        <w:rPr>
          <w:rFonts w:ascii="Calibri" w:hAnsi="Calibri" w:eastAsia="Calibri" w:cs="Calibri"/>
          <w:lang w:val="es-ES"/>
        </w:rPr>
        <w:t xml:space="preserve">: comprende a las estrategias de enseñanza que promueven la participación activa de los/as estudiantes en el proceso de aprendizaje, potenciando además la interacción entre pares. Las distintas estrategias de aprendizaje activo comprender las siguientes fases: a) exposición del/la estudiante a contenidos asociados a un problema, b) oportunidades de interacción con contenidos y pares para analizar el problema, c) reflexión y aplicación de lo aprendido para abordar el problema. </w:t>
      </w:r>
    </w:p>
    <w:p w:rsidRPr="00C26A4A" w:rsidR="00A45D5B" w:rsidP="00FD172D" w:rsidRDefault="00A45D5B" w14:paraId="3ED7F47D" w14:textId="77777777">
      <w:pPr>
        <w:jc w:val="both"/>
        <w:rPr>
          <w:rFonts w:ascii="Calibri" w:hAnsi="Calibri" w:eastAsia="Calibri" w:cs="Calibri"/>
          <w:lang w:val="es-ES"/>
        </w:rPr>
      </w:pPr>
    </w:p>
    <w:p w:rsidRPr="00C26A4A" w:rsidR="00A45D5B" w:rsidP="00FD172D" w:rsidRDefault="00A45D5B" w14:paraId="7DCB34C0" w14:textId="668C4F15">
      <w:pPr>
        <w:jc w:val="both"/>
        <w:rPr>
          <w:rFonts w:ascii="Calibri" w:hAnsi="Calibri" w:eastAsia="Calibri" w:cs="Calibri"/>
          <w:lang w:val="es-ES"/>
        </w:rPr>
      </w:pPr>
      <w:r w:rsidRPr="00C26A4A">
        <w:rPr>
          <w:rFonts w:ascii="Calibri" w:hAnsi="Calibri" w:eastAsia="Calibri" w:cs="Calibri"/>
          <w:b/>
          <w:i/>
          <w:lang w:val="es-ES"/>
        </w:rPr>
        <w:t>Aprendizaje basado en problemas</w:t>
      </w:r>
      <w:r w:rsidRPr="00C26A4A">
        <w:rPr>
          <w:rFonts w:ascii="Calibri" w:hAnsi="Calibri" w:eastAsia="Calibri" w:cs="Calibri"/>
          <w:lang w:val="es-ES"/>
        </w:rPr>
        <w:t xml:space="preserve">: metodología de enseñanza-aprendizaje que genera condiciones para que los/as estudiantes desarrollen procesos de indagación para encontrar soluciones a problemas auténticos. Esta metodología potencia el trabajo colaborativo y las habilidades de los/as estudiantes para aprender de forma autónoma. Comprende las siguientes fases: a) análisis de un problema/situación, b) identificación de conocimientos para comprender y abordar el problema, c) reflexión e ideación de acciones para abordar el problema, d) presentación de propuesta de solución al problema/situación, y e) retroalimentación del proceso y resultados. </w:t>
      </w:r>
    </w:p>
    <w:p w:rsidRPr="00C26A4A" w:rsidR="00A45D5B" w:rsidP="00FD172D" w:rsidRDefault="00A45D5B" w14:paraId="77B3A5AE" w14:textId="77777777">
      <w:pPr>
        <w:jc w:val="both"/>
        <w:rPr>
          <w:rFonts w:ascii="Calibri" w:hAnsi="Calibri" w:eastAsia="Calibri" w:cs="Calibri"/>
          <w:lang w:val="es-ES"/>
        </w:rPr>
      </w:pPr>
    </w:p>
    <w:p w:rsidRPr="00C26A4A" w:rsidR="00A45D5B" w:rsidP="00FD172D" w:rsidRDefault="00A45D5B" w14:paraId="41E7EED6" w14:textId="398765B6">
      <w:pPr>
        <w:jc w:val="both"/>
        <w:rPr>
          <w:rFonts w:ascii="Calibri" w:hAnsi="Calibri" w:eastAsia="Calibri" w:cs="Calibri"/>
          <w:lang w:val="es-ES"/>
        </w:rPr>
      </w:pPr>
      <w:r w:rsidRPr="2013781F" w:rsidR="35EE9A98">
        <w:rPr>
          <w:rFonts w:ascii="Calibri" w:hAnsi="Calibri" w:eastAsia="Calibri" w:cs="Calibri"/>
          <w:b w:val="1"/>
          <w:bCs w:val="1"/>
          <w:i w:val="1"/>
          <w:iCs w:val="1"/>
          <w:lang w:val="es-ES"/>
        </w:rPr>
        <w:t>Aprendizaje basado en proyectos</w:t>
      </w:r>
      <w:r w:rsidRPr="2013781F" w:rsidR="35EE9A98">
        <w:rPr>
          <w:rFonts w:ascii="Calibri" w:hAnsi="Calibri" w:eastAsia="Calibri" w:cs="Calibri"/>
          <w:b w:val="1"/>
          <w:bCs w:val="1"/>
          <w:lang w:val="es-ES"/>
        </w:rPr>
        <w:t xml:space="preserve">: </w:t>
      </w:r>
      <w:r w:rsidRPr="2013781F" w:rsidR="35EE9A98">
        <w:rPr>
          <w:rFonts w:ascii="Calibri" w:hAnsi="Calibri" w:eastAsia="Calibri" w:cs="Calibri"/>
          <w:lang w:val="es-ES"/>
        </w:rPr>
        <w:t xml:space="preserve">metodología de enseñanza-aprendizaje que se vincula con los intereses de los/as estudiantes en la creación de proyectos que aborden problemas auténticos. Esta metodología potencia la motivación y la autonomía de los/as estudiantes que se ponen en juego para completar proyectos configurando experiencias de aprendizaje significativas. </w:t>
      </w:r>
      <w:r w:rsidRPr="2013781F" w:rsidR="2189BCF7">
        <w:rPr>
          <w:rFonts w:ascii="Calibri" w:hAnsi="Calibri" w:eastAsia="Calibri" w:cs="Calibri"/>
          <w:lang w:val="es-ES"/>
        </w:rPr>
        <w:t>Esta metodología comprende estas fases: a) análisis del problema, b) diagnóstico de necesidades, c) elaboración de propuesta, d) implementación de la propuesta, e) evaluación y f) presentación de los resultados.</w:t>
      </w:r>
      <w:r w:rsidRPr="2013781F" w:rsidR="35EE9A98">
        <w:rPr>
          <w:rFonts w:ascii="Calibri" w:hAnsi="Calibri" w:eastAsia="Calibri" w:cs="Calibri"/>
          <w:lang w:val="es-ES"/>
        </w:rPr>
        <w:t xml:space="preserve"> </w:t>
      </w:r>
    </w:p>
    <w:p w:rsidRPr="00C26A4A" w:rsidR="00A45D5B" w:rsidP="00FD172D" w:rsidRDefault="00A45D5B" w14:paraId="79C24D7F" w14:textId="77777777">
      <w:pPr>
        <w:jc w:val="both"/>
        <w:rPr>
          <w:rFonts w:ascii="Calibri" w:hAnsi="Calibri" w:eastAsia="Calibri" w:cs="Calibri"/>
          <w:lang w:val="es-ES"/>
        </w:rPr>
      </w:pPr>
    </w:p>
    <w:p w:rsidRPr="00C26A4A" w:rsidR="00A45D5B" w:rsidP="00FD172D" w:rsidRDefault="00A45D5B" w14:paraId="2E240576" w14:textId="77777777">
      <w:pPr>
        <w:jc w:val="both"/>
        <w:rPr>
          <w:rFonts w:ascii="Calibri" w:hAnsi="Calibri" w:eastAsia="Calibri" w:cs="Calibri"/>
          <w:lang w:val="es-ES"/>
        </w:rPr>
      </w:pPr>
      <w:r w:rsidRPr="00C26A4A">
        <w:rPr>
          <w:rFonts w:ascii="Calibri" w:hAnsi="Calibri" w:eastAsia="Calibri" w:cs="Calibri"/>
          <w:b/>
          <w:i/>
          <w:lang w:val="es-ES"/>
        </w:rPr>
        <w:t xml:space="preserve">Visitas pedagógicas: </w:t>
      </w:r>
      <w:r w:rsidRPr="00C26A4A">
        <w:rPr>
          <w:rFonts w:ascii="Calibri" w:hAnsi="Calibri" w:eastAsia="Calibri" w:cs="Calibri"/>
          <w:lang w:val="es-ES"/>
        </w:rPr>
        <w:t xml:space="preserve">son experiencias de aprendizaje realizadas en terreno, en contextos auténticos que permiten vincular los contenidos de la asignatura con problemáticas psicosociales. El trabajo en terreno contempla las siguientes fases: a) levantamiento de información y b) reflexión. No involucra devolución posterior a la institución o sujetos visitados. </w:t>
      </w:r>
    </w:p>
    <w:p w:rsidRPr="00C26A4A" w:rsidR="00A45D5B" w:rsidP="00FD172D" w:rsidRDefault="00A45D5B" w14:paraId="36F25151" w14:textId="77777777">
      <w:pPr>
        <w:jc w:val="both"/>
        <w:rPr>
          <w:rFonts w:ascii="Calibri" w:hAnsi="Calibri" w:eastAsia="Calibri" w:cs="Calibri"/>
          <w:lang w:val="es-ES"/>
        </w:rPr>
      </w:pPr>
    </w:p>
    <w:p w:rsidR="00A45D5B" w:rsidP="00FD172D" w:rsidRDefault="00A45D5B" w14:paraId="092654EA" w14:textId="24396CDD">
      <w:pPr>
        <w:jc w:val="both"/>
        <w:rPr>
          <w:rFonts w:ascii="Calibri" w:hAnsi="Calibri" w:eastAsia="Calibri" w:cs="Calibri"/>
          <w:lang w:val="es-ES"/>
        </w:rPr>
      </w:pPr>
      <w:r w:rsidRPr="00C26A4A">
        <w:rPr>
          <w:rFonts w:ascii="Calibri" w:hAnsi="Calibri" w:eastAsia="Calibri" w:cs="Calibri"/>
          <w:b/>
          <w:lang w:val="es-ES"/>
        </w:rPr>
        <w:t>Intervenciones:</w:t>
      </w:r>
      <w:r w:rsidRPr="00C26A4A">
        <w:rPr>
          <w:rFonts w:ascii="Calibri" w:hAnsi="Calibri" w:eastAsia="Calibri" w:cs="Calibri"/>
          <w:lang w:val="es-ES"/>
        </w:rPr>
        <w:t xml:space="preserve"> son experiencias de aprendizajes realizadas en terreno, en contexto profesionales auténticos que permitan vincular los contenidos de la asignatura a problemáticas psicosociales, y además fortalecer competencias asociadas al perfil profesional. Dependiendo de la intensidad de la intervención, el trabajo en terreno puede contemplar las siguientes fases: a) levantamiento de información y b) reflexión, c) elaboración de propuesta, d) implementación de la propuesta, e) evaluación de la propuesta, y f) presentación de los resultados. Estas experiencias ponen énfasis en el aprender de la experiencia de servicio. </w:t>
      </w:r>
    </w:p>
    <w:p w:rsidR="007962FF" w:rsidP="00FD172D" w:rsidRDefault="007962FF" w14:paraId="4A122C7B" w14:textId="36414E7D">
      <w:pPr>
        <w:jc w:val="both"/>
        <w:rPr>
          <w:rFonts w:ascii="Calibri" w:hAnsi="Calibri" w:eastAsia="Calibri" w:cs="Calibri"/>
          <w:lang w:val="es-ES"/>
        </w:rPr>
      </w:pPr>
    </w:p>
    <w:p w:rsidRPr="00C26A4A" w:rsidR="0028760B" w:rsidP="00FD172D" w:rsidRDefault="007962FF" w14:paraId="5D999593" w14:textId="0635126A">
      <w:pPr>
        <w:jc w:val="both"/>
        <w:rPr>
          <w:rFonts w:ascii="Calibri" w:hAnsi="Calibri" w:eastAsia="Calibri" w:cs="Calibri"/>
          <w:lang w:val="es-ES"/>
        </w:rPr>
      </w:pPr>
      <w:r w:rsidRPr="007962FF">
        <w:rPr>
          <w:rFonts w:ascii="Calibri" w:hAnsi="Calibri" w:eastAsia="Calibri" w:cs="Calibri"/>
          <w:b/>
          <w:lang w:val="es-ES"/>
        </w:rPr>
        <w:t>Metodologías de Enseñanza con uso de tecnología Digital</w:t>
      </w:r>
      <w:r>
        <w:rPr>
          <w:rFonts w:ascii="Calibri" w:hAnsi="Calibri" w:eastAsia="Calibri" w:cs="Calibri"/>
          <w:lang w:val="es-ES"/>
        </w:rPr>
        <w:t xml:space="preserve">: </w:t>
      </w:r>
      <w:r w:rsidR="006117C5">
        <w:rPr>
          <w:rFonts w:ascii="Calibri" w:hAnsi="Calibri" w:eastAsia="Calibri" w:cs="Calibri"/>
          <w:lang w:val="es-ES"/>
        </w:rPr>
        <w:t xml:space="preserve">son experiencias de aprendizaje realizada con el apoyo de recursos tecnológicos digitales que permitan a los/as estudiantes </w:t>
      </w:r>
      <w:r w:rsidRPr="006117C5" w:rsidR="006117C5">
        <w:rPr>
          <w:rFonts w:ascii="Calibri" w:hAnsi="Calibri" w:eastAsia="Calibri" w:cs="Calibri"/>
          <w:lang w:val="es-ES"/>
        </w:rPr>
        <w:t>apropiarse de un lenguaje digital</w:t>
      </w:r>
      <w:r w:rsidR="006117C5">
        <w:rPr>
          <w:rFonts w:ascii="Calibri" w:hAnsi="Calibri" w:eastAsia="Calibri" w:cs="Calibri"/>
          <w:lang w:val="es-ES"/>
        </w:rPr>
        <w:t>,</w:t>
      </w:r>
      <w:r w:rsidRPr="006117C5" w:rsidR="006117C5">
        <w:rPr>
          <w:rFonts w:ascii="Calibri" w:hAnsi="Calibri" w:eastAsia="Calibri" w:cs="Calibri"/>
          <w:lang w:val="es-ES"/>
        </w:rPr>
        <w:t xml:space="preserve"> utilizar la tecnología de manera creativa, trabaja</w:t>
      </w:r>
      <w:r w:rsidR="006117C5">
        <w:rPr>
          <w:rFonts w:ascii="Calibri" w:hAnsi="Calibri" w:eastAsia="Calibri" w:cs="Calibri"/>
          <w:lang w:val="es-ES"/>
        </w:rPr>
        <w:t>r</w:t>
      </w:r>
      <w:r w:rsidRPr="006117C5" w:rsidR="006117C5">
        <w:rPr>
          <w:rFonts w:ascii="Calibri" w:hAnsi="Calibri" w:eastAsia="Calibri" w:cs="Calibri"/>
          <w:lang w:val="es-ES"/>
        </w:rPr>
        <w:t xml:space="preserve"> en colaboración e interacción con otros, analiz</w:t>
      </w:r>
      <w:r w:rsidR="006117C5">
        <w:rPr>
          <w:rFonts w:ascii="Calibri" w:hAnsi="Calibri" w:eastAsia="Calibri" w:cs="Calibri"/>
          <w:lang w:val="es-ES"/>
        </w:rPr>
        <w:t>ar</w:t>
      </w:r>
      <w:r w:rsidRPr="006117C5" w:rsidR="006117C5">
        <w:rPr>
          <w:rFonts w:ascii="Calibri" w:hAnsi="Calibri" w:eastAsia="Calibri" w:cs="Calibri"/>
          <w:lang w:val="es-ES"/>
        </w:rPr>
        <w:t xml:space="preserve"> y gestion</w:t>
      </w:r>
      <w:r w:rsidR="006117C5">
        <w:rPr>
          <w:rFonts w:ascii="Calibri" w:hAnsi="Calibri" w:eastAsia="Calibri" w:cs="Calibri"/>
          <w:lang w:val="es-ES"/>
        </w:rPr>
        <w:t>ar</w:t>
      </w:r>
      <w:r w:rsidRPr="006117C5" w:rsidR="006117C5">
        <w:rPr>
          <w:rFonts w:ascii="Calibri" w:hAnsi="Calibri" w:eastAsia="Calibri" w:cs="Calibri"/>
          <w:lang w:val="es-ES"/>
        </w:rPr>
        <w:t xml:space="preserve"> datos e información digital</w:t>
      </w:r>
      <w:r w:rsidR="006117C5">
        <w:rPr>
          <w:rFonts w:ascii="Calibri" w:hAnsi="Calibri" w:eastAsia="Calibri" w:cs="Calibri"/>
          <w:lang w:val="es-ES"/>
        </w:rPr>
        <w:t>.</w:t>
      </w:r>
    </w:p>
    <w:p w:rsidR="00A45D5B" w:rsidP="00A45D5B" w:rsidRDefault="00A45D5B" w14:paraId="1E94493C" w14:textId="77777777">
      <w:pPr>
        <w:pBdr>
          <w:top w:val="nil"/>
          <w:left w:val="nil"/>
          <w:bottom w:val="nil"/>
          <w:right w:val="nil"/>
          <w:between w:val="nil"/>
        </w:pBdr>
        <w:rPr>
          <w:rFonts w:asciiTheme="minorHAnsi" w:hAnsiTheme="minorHAnsi"/>
          <w:bCs/>
          <w:lang w:val="es-ES"/>
        </w:rPr>
      </w:pPr>
    </w:p>
    <w:p w:rsidRPr="007514ED" w:rsidR="00B80556" w:rsidP="00E34E15" w:rsidRDefault="00B80556" w14:paraId="39CA4D6D" w14:textId="77777777">
      <w:pPr>
        <w:pStyle w:val="Ttulo3"/>
        <w:numPr>
          <w:ilvl w:val="0"/>
          <w:numId w:val="32"/>
        </w:numPr>
        <w:rPr>
          <w:b/>
          <w:color w:val="auto"/>
          <w:lang w:val="es-ES"/>
        </w:rPr>
      </w:pPr>
      <w:bookmarkStart w:name="_Toc154472798" w:id="13"/>
      <w:r w:rsidRPr="007514ED">
        <w:rPr>
          <w:b/>
          <w:color w:val="auto"/>
          <w:lang w:val="es-ES"/>
        </w:rPr>
        <w:t>Estrategias de evaluación y retroalimentación</w:t>
      </w:r>
      <w:bookmarkEnd w:id="13"/>
    </w:p>
    <w:p w:rsidR="00FD172D" w:rsidP="00FD172D" w:rsidRDefault="00FD172D" w14:paraId="21092524" w14:textId="77777777">
      <w:pPr>
        <w:pBdr>
          <w:top w:val="nil"/>
          <w:left w:val="nil"/>
          <w:bottom w:val="nil"/>
          <w:right w:val="nil"/>
          <w:between w:val="nil"/>
        </w:pBdr>
        <w:rPr>
          <w:rFonts w:asciiTheme="minorHAnsi" w:hAnsiTheme="minorHAnsi"/>
          <w:bCs/>
          <w:lang w:val="es-ES"/>
        </w:rPr>
      </w:pPr>
    </w:p>
    <w:p w:rsidR="00FD172D" w:rsidP="2013781F" w:rsidRDefault="00FD172D" w14:paraId="76E2A80C" w14:textId="15494676">
      <w:pPr>
        <w:pBdr>
          <w:top w:val="nil" w:color="000000" w:sz="0" w:space="0"/>
          <w:left w:val="nil" w:color="000000" w:sz="0" w:space="0"/>
          <w:bottom w:val="nil" w:color="000000" w:sz="0" w:space="0"/>
          <w:right w:val="nil" w:color="000000" w:sz="0" w:space="0"/>
          <w:between w:val="nil" w:color="000000" w:sz="0" w:space="0"/>
        </w:pBdr>
        <w:jc w:val="both"/>
        <w:rPr>
          <w:rFonts w:ascii="Calibri" w:hAnsi="Calibri" w:asciiTheme="minorAscii" w:hAnsiTheme="minorAscii"/>
          <w:lang w:val="es-ES"/>
        </w:rPr>
      </w:pPr>
      <w:r w:rsidRPr="2013781F" w:rsidR="1B6D1F2F">
        <w:rPr>
          <w:rFonts w:ascii="Calibri" w:hAnsi="Calibri" w:asciiTheme="minorAscii" w:hAnsiTheme="minorAscii"/>
          <w:lang w:val="es-ES"/>
        </w:rPr>
        <w:t>La evaluación es esencial del aprendizaje, ya que implica una instancia que favorece su desarrollo y no solo lo certifica.</w:t>
      </w:r>
      <w:r w:rsidRPr="2013781F" w:rsidR="3B97A950">
        <w:rPr>
          <w:rFonts w:ascii="Calibri" w:hAnsi="Calibri" w:asciiTheme="minorAscii" w:hAnsiTheme="minorAscii"/>
          <w:lang w:val="es-ES"/>
        </w:rPr>
        <w:t xml:space="preserve"> </w:t>
      </w:r>
      <w:r w:rsidRPr="2013781F" w:rsidR="5B9584A0">
        <w:rPr>
          <w:rFonts w:ascii="Calibri" w:hAnsi="Calibri" w:asciiTheme="minorAscii" w:hAnsiTheme="minorAscii"/>
          <w:lang w:val="es-ES"/>
        </w:rPr>
        <w:t>Por eso deben ser congruentes con la manera en que se ha enseñado y con los resultados de aprendizaje que es evidenciar, logrando que tengan validez instruccional.</w:t>
      </w:r>
      <w:r w:rsidRPr="2013781F" w:rsidR="3B97A950">
        <w:rPr>
          <w:rFonts w:ascii="Calibri" w:hAnsi="Calibri" w:asciiTheme="minorAscii" w:hAnsiTheme="minorAscii"/>
          <w:lang w:val="es-ES"/>
        </w:rPr>
        <w:t xml:space="preserve"> Junto con ello, es fundamental que las y los estudiantes se involucren activamente en la tarea de evaluación y que existan instancias de retroalimentación.</w:t>
      </w:r>
    </w:p>
    <w:p w:rsidRPr="00FD172D" w:rsidR="008762FA" w:rsidP="00FD172D" w:rsidRDefault="008762FA" w14:paraId="4A1B09EA" w14:textId="77777777">
      <w:pPr>
        <w:pBdr>
          <w:top w:val="nil"/>
          <w:left w:val="nil"/>
          <w:bottom w:val="nil"/>
          <w:right w:val="nil"/>
          <w:between w:val="nil"/>
        </w:pBdr>
        <w:jc w:val="both"/>
        <w:rPr>
          <w:rFonts w:asciiTheme="minorHAnsi" w:hAnsiTheme="minorHAnsi"/>
          <w:bCs/>
          <w:lang w:val="es-ES"/>
        </w:rPr>
      </w:pPr>
    </w:p>
    <w:p w:rsidRPr="00FD172D" w:rsidR="00FD172D" w:rsidP="00FD172D" w:rsidRDefault="00FD172D" w14:paraId="7055C99F" w14:textId="77777777">
      <w:pPr>
        <w:pBdr>
          <w:top w:val="nil"/>
          <w:left w:val="nil"/>
          <w:bottom w:val="nil"/>
          <w:right w:val="nil"/>
          <w:between w:val="nil"/>
        </w:pBdr>
        <w:jc w:val="both"/>
        <w:rPr>
          <w:rFonts w:asciiTheme="minorHAnsi" w:hAnsiTheme="minorHAnsi"/>
          <w:bCs/>
          <w:lang w:val="es-ES"/>
        </w:rPr>
      </w:pPr>
      <w:r w:rsidRPr="00FD172D">
        <w:rPr>
          <w:rFonts w:asciiTheme="minorHAnsi" w:hAnsiTheme="minorHAnsi"/>
          <w:bCs/>
          <w:lang w:val="es-ES"/>
        </w:rPr>
        <w:t>Para ello, es necesario seleccionar tareas e instrumentos que sean congruentes con las competencias que se espera desarrollar en cada curso, privilegiando desempeños que impliquen habilidades cognitivas de orden superior como: analizar, integrar, argumentar, concluir, aplicar, evaluar, reflexionar, resolver un problema y proponer soluciones. Asimismo, debe estimularse la elaboración de información y la construcción de textos que requieran dominio profundo de contenidos, más que preguntas o ítems que estén orientados a medir sólo reconocimiento de información y memoria inmediata.</w:t>
      </w:r>
    </w:p>
    <w:p w:rsidRPr="00FD172D" w:rsidR="00FD172D" w:rsidP="00FD172D" w:rsidRDefault="00FD172D" w14:paraId="2624BCF1" w14:textId="77777777">
      <w:pPr>
        <w:pBdr>
          <w:top w:val="nil"/>
          <w:left w:val="nil"/>
          <w:bottom w:val="nil"/>
          <w:right w:val="nil"/>
          <w:between w:val="nil"/>
        </w:pBdr>
        <w:rPr>
          <w:rFonts w:asciiTheme="minorHAnsi" w:hAnsiTheme="minorHAnsi"/>
          <w:bCs/>
          <w:lang w:val="es-ES"/>
        </w:rPr>
      </w:pPr>
      <w:r w:rsidRPr="00FD172D">
        <w:rPr>
          <w:rFonts w:asciiTheme="minorHAnsi" w:hAnsiTheme="minorHAnsi"/>
          <w:bCs/>
          <w:lang w:val="es-ES"/>
        </w:rPr>
        <w:t xml:space="preserve"> </w:t>
      </w:r>
    </w:p>
    <w:p w:rsidR="00FD172D" w:rsidP="00FD172D" w:rsidRDefault="00FD172D" w14:paraId="6A713DD8" w14:textId="0A58298E">
      <w:pPr>
        <w:pBdr>
          <w:top w:val="nil"/>
          <w:left w:val="nil"/>
          <w:bottom w:val="nil"/>
          <w:right w:val="nil"/>
          <w:between w:val="nil"/>
        </w:pBdr>
        <w:rPr>
          <w:rFonts w:asciiTheme="minorHAnsi" w:hAnsiTheme="minorHAnsi"/>
          <w:bCs/>
          <w:lang w:val="es-ES"/>
        </w:rPr>
      </w:pPr>
      <w:r w:rsidRPr="00FD172D">
        <w:rPr>
          <w:rFonts w:asciiTheme="minorHAnsi" w:hAnsiTheme="minorHAnsi"/>
          <w:bCs/>
          <w:lang w:val="es-ES"/>
        </w:rPr>
        <w:t>En términos generales, se recomienda tener en cuenta los siguientes aspectos al momento de planificar y poner en práctica la evaluación:</w:t>
      </w:r>
    </w:p>
    <w:p w:rsidRPr="00FD172D" w:rsidR="008762FA" w:rsidP="00FD172D" w:rsidRDefault="008762FA" w14:paraId="733EF45D" w14:textId="77777777">
      <w:pPr>
        <w:pBdr>
          <w:top w:val="nil"/>
          <w:left w:val="nil"/>
          <w:bottom w:val="nil"/>
          <w:right w:val="nil"/>
          <w:between w:val="nil"/>
        </w:pBdr>
        <w:rPr>
          <w:rFonts w:asciiTheme="minorHAnsi" w:hAnsiTheme="minorHAnsi"/>
          <w:bCs/>
          <w:lang w:val="es-ES"/>
        </w:rPr>
      </w:pPr>
    </w:p>
    <w:p w:rsidRPr="00FD172D" w:rsidR="00FD172D" w:rsidP="00E34E15" w:rsidRDefault="00FD172D" w14:paraId="155E6E93" w14:textId="77777777">
      <w:pPr>
        <w:pStyle w:val="Prrafodelista"/>
        <w:numPr>
          <w:ilvl w:val="0"/>
          <w:numId w:val="19"/>
        </w:numPr>
        <w:pBdr>
          <w:top w:val="nil"/>
          <w:left w:val="nil"/>
          <w:bottom w:val="nil"/>
          <w:right w:val="nil"/>
          <w:between w:val="nil"/>
        </w:pBdr>
        <w:jc w:val="both"/>
        <w:rPr>
          <w:rFonts w:asciiTheme="minorHAnsi" w:hAnsiTheme="minorHAnsi"/>
          <w:bCs/>
          <w:lang w:val="es-ES"/>
        </w:rPr>
      </w:pPr>
      <w:r w:rsidRPr="00FD172D">
        <w:rPr>
          <w:rFonts w:asciiTheme="minorHAnsi" w:hAnsiTheme="minorHAnsi"/>
          <w:bCs/>
          <w:lang w:val="es-ES"/>
        </w:rPr>
        <w:t>Definir el objetivo de la evaluación en función de los resultados de aprendizaje.</w:t>
      </w:r>
    </w:p>
    <w:p w:rsidRPr="00FD172D" w:rsidR="00FD172D" w:rsidP="00E34E15" w:rsidRDefault="00FD172D" w14:paraId="62C4AE7B" w14:textId="77777777">
      <w:pPr>
        <w:pStyle w:val="Prrafodelista"/>
        <w:numPr>
          <w:ilvl w:val="0"/>
          <w:numId w:val="19"/>
        </w:numPr>
        <w:pBdr>
          <w:top w:val="nil"/>
          <w:left w:val="nil"/>
          <w:bottom w:val="nil"/>
          <w:right w:val="nil"/>
          <w:between w:val="nil"/>
        </w:pBdr>
        <w:jc w:val="both"/>
        <w:rPr>
          <w:rFonts w:asciiTheme="minorHAnsi" w:hAnsiTheme="minorHAnsi"/>
          <w:bCs/>
          <w:lang w:val="es-ES"/>
        </w:rPr>
      </w:pPr>
      <w:r w:rsidRPr="00FD172D">
        <w:rPr>
          <w:rFonts w:asciiTheme="minorHAnsi" w:hAnsiTheme="minorHAnsi"/>
          <w:bCs/>
          <w:lang w:val="es-ES"/>
        </w:rPr>
        <w:t>Seleccionar una tarea acorde al objetivo de la evaluación.</w:t>
      </w:r>
    </w:p>
    <w:p w:rsidRPr="0028760B" w:rsidR="00FD172D" w:rsidP="00E34E15" w:rsidRDefault="00FD172D" w14:paraId="2E667D8D" w14:textId="150CBA68">
      <w:pPr>
        <w:pStyle w:val="Prrafodelista"/>
        <w:numPr>
          <w:ilvl w:val="0"/>
          <w:numId w:val="19"/>
        </w:numPr>
        <w:pBdr>
          <w:top w:val="nil"/>
          <w:left w:val="nil"/>
          <w:bottom w:val="nil"/>
          <w:right w:val="nil"/>
          <w:between w:val="nil"/>
        </w:pBdr>
        <w:jc w:val="both"/>
        <w:rPr>
          <w:rFonts w:asciiTheme="minorHAnsi" w:hAnsiTheme="minorHAnsi"/>
          <w:bCs/>
          <w:lang w:val="es-ES"/>
        </w:rPr>
      </w:pPr>
      <w:r w:rsidRPr="00FD172D">
        <w:rPr>
          <w:rFonts w:asciiTheme="minorHAnsi" w:hAnsiTheme="minorHAnsi"/>
          <w:bCs/>
          <w:lang w:val="es-ES"/>
        </w:rPr>
        <w:t>Dar instrucciones clara</w:t>
      </w:r>
      <w:r w:rsidR="0028760B">
        <w:rPr>
          <w:rFonts w:asciiTheme="minorHAnsi" w:hAnsiTheme="minorHAnsi"/>
          <w:bCs/>
          <w:lang w:val="es-ES"/>
        </w:rPr>
        <w:t>s</w:t>
      </w:r>
      <w:r w:rsidRPr="0028760B">
        <w:rPr>
          <w:rFonts w:asciiTheme="minorHAnsi" w:hAnsiTheme="minorHAnsi"/>
          <w:bCs/>
          <w:lang w:val="es-ES"/>
        </w:rPr>
        <w:t xml:space="preserve"> sobre los estándares esperados para el desempeño, la ponderación de la evaluación, los momentos y los participantes de evaluación.</w:t>
      </w:r>
    </w:p>
    <w:p w:rsidRPr="00FD172D" w:rsidR="00FD172D" w:rsidP="00E34E15" w:rsidRDefault="00FD172D" w14:paraId="2CEB4E09" w14:textId="77777777">
      <w:pPr>
        <w:pStyle w:val="Prrafodelista"/>
        <w:numPr>
          <w:ilvl w:val="0"/>
          <w:numId w:val="19"/>
        </w:numPr>
        <w:pBdr>
          <w:top w:val="nil"/>
          <w:left w:val="nil"/>
          <w:bottom w:val="nil"/>
          <w:right w:val="nil"/>
          <w:between w:val="nil"/>
        </w:pBdr>
        <w:jc w:val="both"/>
        <w:rPr>
          <w:rFonts w:asciiTheme="minorHAnsi" w:hAnsiTheme="minorHAnsi"/>
          <w:bCs/>
          <w:lang w:val="es-ES"/>
        </w:rPr>
      </w:pPr>
      <w:r w:rsidRPr="00FD172D">
        <w:rPr>
          <w:rFonts w:asciiTheme="minorHAnsi" w:hAnsiTheme="minorHAnsi"/>
          <w:bCs/>
          <w:lang w:val="es-ES"/>
        </w:rPr>
        <w:t>Considerar evaluaciones del proceso y del resultado, así como la autoevaluación y la evaluación de pares.</w:t>
      </w:r>
    </w:p>
    <w:p w:rsidRPr="00FD172D" w:rsidR="00FD172D" w:rsidP="00E34E15" w:rsidRDefault="00FD172D" w14:paraId="5A1D7181" w14:textId="77777777">
      <w:pPr>
        <w:pStyle w:val="Prrafodelista"/>
        <w:numPr>
          <w:ilvl w:val="0"/>
          <w:numId w:val="19"/>
        </w:numPr>
        <w:pBdr>
          <w:top w:val="nil"/>
          <w:left w:val="nil"/>
          <w:bottom w:val="nil"/>
          <w:right w:val="nil"/>
          <w:between w:val="nil"/>
        </w:pBdr>
        <w:jc w:val="both"/>
        <w:rPr>
          <w:rFonts w:asciiTheme="minorHAnsi" w:hAnsiTheme="minorHAnsi"/>
          <w:bCs/>
          <w:lang w:val="es-ES"/>
        </w:rPr>
      </w:pPr>
      <w:r w:rsidRPr="00FD172D">
        <w:rPr>
          <w:rFonts w:asciiTheme="minorHAnsi" w:hAnsiTheme="minorHAnsi"/>
          <w:bCs/>
          <w:lang w:val="es-ES"/>
        </w:rPr>
        <w:t>Considerar que el conjunto de evaluaciones de un curso cubra las competencias esenciales del programa, dándole a cada una de ellas una ponderación que represente su “peso”, permitiendo oportunidades de mejora de los desempeños, por ejemplo, entregas de estado de avance, ejercicios previos.</w:t>
      </w:r>
    </w:p>
    <w:p w:rsidRPr="00FD172D" w:rsidR="00FD172D" w:rsidP="00E34E15" w:rsidRDefault="00FD172D" w14:paraId="36985195" w14:textId="77777777">
      <w:pPr>
        <w:pStyle w:val="Prrafodelista"/>
        <w:numPr>
          <w:ilvl w:val="0"/>
          <w:numId w:val="19"/>
        </w:numPr>
        <w:pBdr>
          <w:top w:val="nil"/>
          <w:left w:val="nil"/>
          <w:bottom w:val="nil"/>
          <w:right w:val="nil"/>
          <w:between w:val="nil"/>
        </w:pBdr>
        <w:jc w:val="both"/>
        <w:rPr>
          <w:rFonts w:asciiTheme="minorHAnsi" w:hAnsiTheme="minorHAnsi"/>
          <w:bCs/>
          <w:lang w:val="es-ES"/>
        </w:rPr>
      </w:pPr>
      <w:r w:rsidRPr="00FD172D">
        <w:rPr>
          <w:rFonts w:asciiTheme="minorHAnsi" w:hAnsiTheme="minorHAnsi"/>
          <w:bCs/>
          <w:lang w:val="es-ES"/>
        </w:rPr>
        <w:t>Permitir el involucramiento de las y los estudiantes en el proceso de evaluación, definiendo por ejemplo en conjunto, las fechas más oportunas, los tipos de tareas, los procesos en cuáles necesitan más apoyo, etc.</w:t>
      </w:r>
    </w:p>
    <w:p w:rsidRPr="00FD172D" w:rsidR="00FD172D" w:rsidP="00E34E15" w:rsidRDefault="00FD172D" w14:paraId="0C7E944E" w14:textId="77777777">
      <w:pPr>
        <w:pStyle w:val="Prrafodelista"/>
        <w:numPr>
          <w:ilvl w:val="0"/>
          <w:numId w:val="19"/>
        </w:numPr>
        <w:pBdr>
          <w:top w:val="nil"/>
          <w:left w:val="nil"/>
          <w:bottom w:val="nil"/>
          <w:right w:val="nil"/>
          <w:between w:val="nil"/>
        </w:pBdr>
        <w:jc w:val="both"/>
        <w:rPr>
          <w:rFonts w:asciiTheme="minorHAnsi" w:hAnsiTheme="minorHAnsi"/>
          <w:bCs/>
          <w:lang w:val="es-ES"/>
        </w:rPr>
      </w:pPr>
      <w:r w:rsidRPr="00FD172D">
        <w:rPr>
          <w:rFonts w:asciiTheme="minorHAnsi" w:hAnsiTheme="minorHAnsi"/>
          <w:bCs/>
          <w:lang w:val="es-ES"/>
        </w:rPr>
        <w:t>Destinar espacio para la retroalimentación efectiva.</w:t>
      </w:r>
    </w:p>
    <w:p w:rsidRPr="00FD172D" w:rsidR="00FD172D" w:rsidP="00FD172D" w:rsidRDefault="00FD172D" w14:paraId="6F0C1946" w14:textId="77777777">
      <w:pPr>
        <w:pBdr>
          <w:top w:val="nil"/>
          <w:left w:val="nil"/>
          <w:bottom w:val="nil"/>
          <w:right w:val="nil"/>
          <w:between w:val="nil"/>
        </w:pBdr>
        <w:rPr>
          <w:rFonts w:asciiTheme="minorHAnsi" w:hAnsiTheme="minorHAnsi"/>
          <w:bCs/>
          <w:lang w:val="es-ES"/>
        </w:rPr>
      </w:pPr>
    </w:p>
    <w:p w:rsidRPr="00FD172D" w:rsidR="00FD172D" w:rsidP="00FD172D" w:rsidRDefault="00FD172D" w14:paraId="3E328153" w14:textId="77777777">
      <w:pPr>
        <w:pStyle w:val="Sinespaciado"/>
        <w:jc w:val="both"/>
        <w:rPr>
          <w:rFonts w:asciiTheme="minorHAnsi" w:hAnsiTheme="minorHAnsi" w:cstheme="minorHAnsi"/>
          <w:lang w:val="es-ES"/>
        </w:rPr>
      </w:pPr>
      <w:r w:rsidRPr="00FD172D">
        <w:rPr>
          <w:rFonts w:asciiTheme="minorHAnsi" w:hAnsiTheme="minorHAnsi" w:cstheme="minorHAnsi"/>
          <w:lang w:val="es-ES"/>
        </w:rPr>
        <w:t>Para clasificar los tipos de evaluación que pueden utilizarse en un modelo curricular orientado por competencias, es posible utilizar los siguientes criterios: según función, según agente, según tarea, según instrumento para juzgar los desempeños.</w:t>
      </w:r>
    </w:p>
    <w:p w:rsidRPr="00FD172D" w:rsidR="00FD172D" w:rsidP="00FD172D" w:rsidRDefault="00FD172D" w14:paraId="32982066" w14:textId="77777777">
      <w:pPr>
        <w:pBdr>
          <w:top w:val="nil"/>
          <w:left w:val="nil"/>
          <w:bottom w:val="nil"/>
          <w:right w:val="nil"/>
          <w:between w:val="nil"/>
        </w:pBdr>
        <w:rPr>
          <w:rFonts w:asciiTheme="minorHAnsi" w:hAnsiTheme="minorHAnsi"/>
          <w:bCs/>
          <w:lang w:val="es-ES"/>
        </w:rPr>
      </w:pPr>
    </w:p>
    <w:p w:rsidRPr="007514ED" w:rsidR="00FD172D" w:rsidP="007514ED" w:rsidRDefault="00FD172D" w14:paraId="111FBB54" w14:textId="77777777">
      <w:pPr>
        <w:pStyle w:val="Ttulo4"/>
        <w:ind w:left="360"/>
        <w:rPr>
          <w:b/>
          <w:color w:val="auto"/>
          <w:lang w:val="es-ES"/>
        </w:rPr>
      </w:pPr>
      <w:r w:rsidRPr="007514ED">
        <w:rPr>
          <w:b/>
          <w:color w:val="auto"/>
          <w:lang w:val="es-ES"/>
        </w:rPr>
        <w:t>2.1.</w:t>
      </w:r>
      <w:r w:rsidRPr="007514ED">
        <w:rPr>
          <w:b/>
          <w:color w:val="auto"/>
          <w:lang w:val="es-ES"/>
        </w:rPr>
        <w:tab/>
      </w:r>
      <w:r w:rsidRPr="007514ED">
        <w:rPr>
          <w:b/>
          <w:color w:val="auto"/>
          <w:lang w:val="es-ES"/>
        </w:rPr>
        <w:t>Evaluaciones según función:</w:t>
      </w:r>
    </w:p>
    <w:p w:rsidRPr="00FD172D" w:rsidR="00FD172D" w:rsidP="00FD172D" w:rsidRDefault="00FD172D" w14:paraId="096249EE" w14:textId="77777777">
      <w:pPr>
        <w:pBdr>
          <w:top w:val="nil"/>
          <w:left w:val="nil"/>
          <w:bottom w:val="nil"/>
          <w:right w:val="nil"/>
          <w:between w:val="nil"/>
        </w:pBdr>
        <w:rPr>
          <w:rFonts w:asciiTheme="minorHAnsi" w:hAnsiTheme="minorHAnsi"/>
          <w:b/>
          <w:lang w:val="es-ES"/>
        </w:rPr>
      </w:pPr>
    </w:p>
    <w:p w:rsidR="00FD172D" w:rsidP="00E34E15" w:rsidRDefault="00FD172D" w14:paraId="1ABADCB8" w14:textId="51319470">
      <w:pPr>
        <w:pStyle w:val="Prrafodelista"/>
        <w:numPr>
          <w:ilvl w:val="0"/>
          <w:numId w:val="15"/>
        </w:numPr>
        <w:pBdr>
          <w:top w:val="nil"/>
          <w:left w:val="nil"/>
          <w:bottom w:val="nil"/>
          <w:right w:val="nil"/>
          <w:between w:val="nil"/>
        </w:pBdr>
        <w:jc w:val="both"/>
        <w:rPr>
          <w:rFonts w:asciiTheme="minorHAnsi" w:hAnsiTheme="minorHAnsi"/>
          <w:bCs/>
          <w:lang w:val="es-ES"/>
        </w:rPr>
      </w:pPr>
      <w:r w:rsidRPr="008762FA">
        <w:rPr>
          <w:rFonts w:asciiTheme="minorHAnsi" w:hAnsiTheme="minorHAnsi"/>
          <w:b/>
          <w:bCs/>
          <w:lang w:val="es-ES"/>
        </w:rPr>
        <w:t>Diagnóstica</w:t>
      </w:r>
      <w:r w:rsidRPr="00FD172D">
        <w:rPr>
          <w:rFonts w:asciiTheme="minorHAnsi" w:hAnsiTheme="minorHAnsi"/>
          <w:bCs/>
          <w:lang w:val="es-ES"/>
        </w:rPr>
        <w:t>: es aquella destinada a recoger información sobre las condiciones de las y los estudiantes en el inicio de un proceso formativo.</w:t>
      </w:r>
    </w:p>
    <w:p w:rsidRPr="00FD172D" w:rsidR="008762FA" w:rsidP="008762FA" w:rsidRDefault="008762FA" w14:paraId="761861E1" w14:textId="77777777">
      <w:pPr>
        <w:pStyle w:val="Prrafodelista"/>
        <w:pBdr>
          <w:top w:val="nil"/>
          <w:left w:val="nil"/>
          <w:bottom w:val="nil"/>
          <w:right w:val="nil"/>
          <w:between w:val="nil"/>
        </w:pBdr>
        <w:jc w:val="both"/>
        <w:rPr>
          <w:rFonts w:asciiTheme="minorHAnsi" w:hAnsiTheme="minorHAnsi"/>
          <w:bCs/>
          <w:lang w:val="es-ES"/>
        </w:rPr>
      </w:pPr>
    </w:p>
    <w:p w:rsidR="00FD172D" w:rsidP="00E34E15" w:rsidRDefault="00FD172D" w14:paraId="0DB24D99" w14:textId="206B1118">
      <w:pPr>
        <w:pStyle w:val="Prrafodelista"/>
        <w:numPr>
          <w:ilvl w:val="0"/>
          <w:numId w:val="15"/>
        </w:numPr>
        <w:pBdr>
          <w:top w:val="nil"/>
          <w:left w:val="nil"/>
          <w:bottom w:val="nil"/>
          <w:right w:val="nil"/>
          <w:between w:val="nil"/>
        </w:pBdr>
        <w:jc w:val="both"/>
        <w:rPr>
          <w:rFonts w:asciiTheme="minorHAnsi" w:hAnsiTheme="minorHAnsi"/>
          <w:bCs/>
          <w:lang w:val="es-ES"/>
        </w:rPr>
      </w:pPr>
      <w:r w:rsidRPr="008762FA">
        <w:rPr>
          <w:rFonts w:asciiTheme="minorHAnsi" w:hAnsiTheme="minorHAnsi"/>
          <w:b/>
          <w:bCs/>
          <w:lang w:val="es-ES"/>
        </w:rPr>
        <w:t>Formativa</w:t>
      </w:r>
      <w:r w:rsidRPr="00FD172D">
        <w:rPr>
          <w:rFonts w:asciiTheme="minorHAnsi" w:hAnsiTheme="minorHAnsi"/>
          <w:bCs/>
          <w:lang w:val="es-ES"/>
        </w:rPr>
        <w:t xml:space="preserve">: tiene por finalidad retroalimentar el proceso </w:t>
      </w:r>
      <w:r w:rsidRPr="00FD172D" w:rsidR="002C5061">
        <w:rPr>
          <w:rFonts w:asciiTheme="minorHAnsi" w:hAnsiTheme="minorHAnsi"/>
          <w:bCs/>
          <w:lang w:val="es-ES"/>
        </w:rPr>
        <w:t>y,</w:t>
      </w:r>
      <w:r w:rsidRPr="00FD172D">
        <w:rPr>
          <w:rFonts w:asciiTheme="minorHAnsi" w:hAnsiTheme="minorHAnsi"/>
          <w:bCs/>
          <w:lang w:val="es-ES"/>
        </w:rPr>
        <w:t xml:space="preserve"> por lo tanto, no siempre está sujeta a calificación.</w:t>
      </w:r>
    </w:p>
    <w:p w:rsidRPr="008762FA" w:rsidR="008762FA" w:rsidP="008762FA" w:rsidRDefault="008762FA" w14:paraId="7F5A12A5" w14:textId="77777777">
      <w:pPr>
        <w:pBdr>
          <w:top w:val="nil"/>
          <w:left w:val="nil"/>
          <w:bottom w:val="nil"/>
          <w:right w:val="nil"/>
          <w:between w:val="nil"/>
        </w:pBdr>
        <w:jc w:val="both"/>
        <w:rPr>
          <w:rFonts w:asciiTheme="minorHAnsi" w:hAnsiTheme="minorHAnsi"/>
          <w:bCs/>
          <w:lang w:val="es-ES"/>
        </w:rPr>
      </w:pPr>
    </w:p>
    <w:p w:rsidRPr="00FD172D" w:rsidR="00FD172D" w:rsidP="00E34E15" w:rsidRDefault="00FD172D" w14:paraId="0C579664" w14:textId="77777777">
      <w:pPr>
        <w:pStyle w:val="Prrafodelista"/>
        <w:numPr>
          <w:ilvl w:val="0"/>
          <w:numId w:val="15"/>
        </w:numPr>
        <w:pBdr>
          <w:top w:val="nil"/>
          <w:left w:val="nil"/>
          <w:bottom w:val="nil"/>
          <w:right w:val="nil"/>
          <w:between w:val="nil"/>
        </w:pBdr>
        <w:jc w:val="both"/>
        <w:rPr>
          <w:rFonts w:asciiTheme="minorHAnsi" w:hAnsiTheme="minorHAnsi"/>
          <w:bCs/>
          <w:lang w:val="es-ES"/>
        </w:rPr>
      </w:pPr>
      <w:r w:rsidRPr="008762FA">
        <w:rPr>
          <w:rFonts w:asciiTheme="minorHAnsi" w:hAnsiTheme="minorHAnsi"/>
          <w:b/>
          <w:bCs/>
          <w:lang w:val="es-ES"/>
        </w:rPr>
        <w:t>Sumativa</w:t>
      </w:r>
      <w:r w:rsidRPr="00FD172D">
        <w:rPr>
          <w:rFonts w:asciiTheme="minorHAnsi" w:hAnsiTheme="minorHAnsi"/>
          <w:bCs/>
          <w:lang w:val="es-ES"/>
        </w:rPr>
        <w:t>: tiene por función evaluar el logro de los resultados de aprendizaje, al finalizar una etapa o unidad, está asociada a calificación.</w:t>
      </w:r>
    </w:p>
    <w:p w:rsidRPr="00FD172D" w:rsidR="00FD172D" w:rsidP="00FD172D" w:rsidRDefault="00FD172D" w14:paraId="17312976" w14:textId="77777777">
      <w:pPr>
        <w:pBdr>
          <w:top w:val="nil"/>
          <w:left w:val="nil"/>
          <w:bottom w:val="nil"/>
          <w:right w:val="nil"/>
          <w:between w:val="nil"/>
        </w:pBdr>
        <w:rPr>
          <w:rFonts w:asciiTheme="minorHAnsi" w:hAnsiTheme="minorHAnsi"/>
          <w:bCs/>
          <w:lang w:val="es-ES"/>
        </w:rPr>
      </w:pPr>
    </w:p>
    <w:p w:rsidRPr="007514ED" w:rsidR="00FD172D" w:rsidP="007514ED" w:rsidRDefault="00FD172D" w14:paraId="54105102" w14:textId="77777777">
      <w:pPr>
        <w:pStyle w:val="Ttulo4"/>
        <w:ind w:left="360"/>
        <w:rPr>
          <w:b/>
          <w:color w:val="auto"/>
          <w:lang w:val="es-ES"/>
        </w:rPr>
      </w:pPr>
      <w:r w:rsidRPr="007514ED">
        <w:rPr>
          <w:b/>
          <w:color w:val="auto"/>
          <w:lang w:val="es-ES"/>
        </w:rPr>
        <w:t>2.2.</w:t>
      </w:r>
      <w:r w:rsidRPr="007514ED">
        <w:rPr>
          <w:b/>
          <w:color w:val="auto"/>
          <w:lang w:val="es-ES"/>
        </w:rPr>
        <w:tab/>
      </w:r>
      <w:r w:rsidRPr="007514ED">
        <w:rPr>
          <w:b/>
          <w:color w:val="auto"/>
          <w:lang w:val="es-ES"/>
        </w:rPr>
        <w:t>Evaluaciones según tarea:</w:t>
      </w:r>
    </w:p>
    <w:p w:rsidRPr="00FD172D" w:rsidR="00FD172D" w:rsidP="00FD172D" w:rsidRDefault="00FD172D" w14:paraId="11009BF6" w14:textId="77777777">
      <w:pPr>
        <w:pBdr>
          <w:top w:val="nil"/>
          <w:left w:val="nil"/>
          <w:bottom w:val="nil"/>
          <w:right w:val="nil"/>
          <w:between w:val="nil"/>
        </w:pBdr>
        <w:rPr>
          <w:rFonts w:asciiTheme="minorHAnsi" w:hAnsiTheme="minorHAnsi"/>
          <w:bCs/>
          <w:lang w:val="es-ES"/>
        </w:rPr>
      </w:pPr>
    </w:p>
    <w:p w:rsidR="00FD172D" w:rsidP="00E34E15" w:rsidRDefault="00FD172D" w14:paraId="5F6BE4DD" w14:textId="729CEEAE">
      <w:pPr>
        <w:pStyle w:val="Prrafodelista"/>
        <w:numPr>
          <w:ilvl w:val="0"/>
          <w:numId w:val="15"/>
        </w:numPr>
        <w:pBdr>
          <w:top w:val="nil"/>
          <w:left w:val="nil"/>
          <w:bottom w:val="nil"/>
          <w:right w:val="nil"/>
          <w:between w:val="nil"/>
        </w:pBdr>
        <w:jc w:val="both"/>
        <w:rPr>
          <w:rFonts w:asciiTheme="minorHAnsi" w:hAnsiTheme="minorHAnsi"/>
          <w:bCs/>
          <w:lang w:val="es-ES"/>
        </w:rPr>
      </w:pPr>
      <w:r w:rsidRPr="008762FA">
        <w:rPr>
          <w:rFonts w:asciiTheme="minorHAnsi" w:hAnsiTheme="minorHAnsi"/>
          <w:b/>
          <w:bCs/>
          <w:lang w:val="es-ES"/>
        </w:rPr>
        <w:t>Ejecución directa</w:t>
      </w:r>
      <w:r w:rsidRPr="00FD172D">
        <w:rPr>
          <w:rFonts w:asciiTheme="minorHAnsi" w:hAnsiTheme="minorHAnsi"/>
          <w:bCs/>
          <w:lang w:val="es-ES"/>
        </w:rPr>
        <w:t>: se trata de juzgar el desempeño del y la estudiante en una situación real o simulada, donde se desplieguen las competencias desarrolladas en el curso tal como lo haría en un contexto profesional real sin supervisión. Por ejemplo, en la realización de entrevistas, en conducción de grupos, en el análisis de datos, en un debate, etc. En estos casos, el o la docente puede observar directamente el desempeño o bien, pedir un registro audiovisual.</w:t>
      </w:r>
    </w:p>
    <w:p w:rsidRPr="00FD172D" w:rsidR="008762FA" w:rsidP="008762FA" w:rsidRDefault="008762FA" w14:paraId="097D7171" w14:textId="77777777">
      <w:pPr>
        <w:pStyle w:val="Prrafodelista"/>
        <w:pBdr>
          <w:top w:val="nil"/>
          <w:left w:val="nil"/>
          <w:bottom w:val="nil"/>
          <w:right w:val="nil"/>
          <w:between w:val="nil"/>
        </w:pBdr>
        <w:jc w:val="both"/>
        <w:rPr>
          <w:rFonts w:asciiTheme="minorHAnsi" w:hAnsiTheme="minorHAnsi"/>
          <w:bCs/>
          <w:lang w:val="es-ES"/>
        </w:rPr>
      </w:pPr>
    </w:p>
    <w:p w:rsidR="00FD172D" w:rsidP="00E34E15" w:rsidRDefault="00FD172D" w14:paraId="4937CA7A" w14:textId="12E5239C">
      <w:pPr>
        <w:pStyle w:val="Prrafodelista"/>
        <w:numPr>
          <w:ilvl w:val="0"/>
          <w:numId w:val="15"/>
        </w:numPr>
        <w:pBdr>
          <w:top w:val="nil"/>
          <w:left w:val="nil"/>
          <w:bottom w:val="nil"/>
          <w:right w:val="nil"/>
          <w:between w:val="nil"/>
        </w:pBdr>
        <w:jc w:val="both"/>
        <w:rPr>
          <w:rFonts w:asciiTheme="minorHAnsi" w:hAnsiTheme="minorHAnsi"/>
          <w:bCs/>
          <w:lang w:val="es-ES"/>
        </w:rPr>
      </w:pPr>
      <w:r w:rsidRPr="008762FA">
        <w:rPr>
          <w:rFonts w:asciiTheme="minorHAnsi" w:hAnsiTheme="minorHAnsi"/>
          <w:b/>
          <w:bCs/>
          <w:lang w:val="es-ES"/>
        </w:rPr>
        <w:t>Portafolios</w:t>
      </w:r>
      <w:r w:rsidRPr="00FD172D">
        <w:rPr>
          <w:rFonts w:asciiTheme="minorHAnsi" w:hAnsiTheme="minorHAnsi"/>
          <w:bCs/>
          <w:lang w:val="es-ES"/>
        </w:rPr>
        <w:t>: es un conjunto de productos obtenidos en una experiencia de aprendizaje, que el estudiante organiza en un archivo (físico o virtual) con el fin de tener evidencias que permitan juzgar su proceso. El portafolio puede contener: reflexiones, materiales utilizados, fotografías, documentos, etc.</w:t>
      </w:r>
    </w:p>
    <w:p w:rsidRPr="00FD172D" w:rsidR="008762FA" w:rsidP="008762FA" w:rsidRDefault="008762FA" w14:paraId="7B93DD47" w14:textId="77777777">
      <w:pPr>
        <w:pStyle w:val="Prrafodelista"/>
        <w:pBdr>
          <w:top w:val="nil"/>
          <w:left w:val="nil"/>
          <w:bottom w:val="nil"/>
          <w:right w:val="nil"/>
          <w:between w:val="nil"/>
        </w:pBdr>
        <w:jc w:val="both"/>
        <w:rPr>
          <w:rFonts w:asciiTheme="minorHAnsi" w:hAnsiTheme="minorHAnsi"/>
          <w:bCs/>
          <w:lang w:val="es-ES"/>
        </w:rPr>
      </w:pPr>
    </w:p>
    <w:p w:rsidR="00FD172D" w:rsidP="00E34E15" w:rsidRDefault="00FD172D" w14:paraId="7C5F7C23" w14:textId="262C02BF">
      <w:pPr>
        <w:pStyle w:val="Prrafodelista"/>
        <w:numPr>
          <w:ilvl w:val="0"/>
          <w:numId w:val="15"/>
        </w:numPr>
        <w:pBdr>
          <w:top w:val="nil"/>
          <w:left w:val="nil"/>
          <w:bottom w:val="nil"/>
          <w:right w:val="nil"/>
          <w:between w:val="nil"/>
        </w:pBdr>
        <w:jc w:val="both"/>
        <w:rPr>
          <w:rFonts w:asciiTheme="minorHAnsi" w:hAnsiTheme="minorHAnsi"/>
          <w:bCs/>
          <w:lang w:val="es-ES"/>
        </w:rPr>
      </w:pPr>
      <w:r w:rsidRPr="008762FA">
        <w:rPr>
          <w:rFonts w:asciiTheme="minorHAnsi" w:hAnsiTheme="minorHAnsi"/>
          <w:b/>
          <w:bCs/>
          <w:lang w:val="es-ES"/>
        </w:rPr>
        <w:t>Ensayos</w:t>
      </w:r>
      <w:r w:rsidRPr="00FD172D">
        <w:rPr>
          <w:rFonts w:asciiTheme="minorHAnsi" w:hAnsiTheme="minorHAnsi"/>
          <w:bCs/>
          <w:lang w:val="es-ES"/>
        </w:rPr>
        <w:t xml:space="preserve">: El ensayo es un escrito o redacción en el que se plasman opiniones, pensamientos e ideas. Es de naturaleza académica, pues utiliza un lenguaje formal y se apoya con argumentos bien elaborados. Es una fórmula flexible y abierta para exponer ideas o defender una tesis conceptual sobre cualquier tema desde varias ópticas. El elemento clave en un ensayo es la argumentación y la elaboración de fundamentos que consiste en construir un sistema de pruebas, basado en el discurso lógico de la razón, para apoyar una idea. La estructura básica de un ensayo contempla </w:t>
      </w:r>
      <w:r w:rsidRPr="00FD172D" w:rsidR="007E48A7">
        <w:rPr>
          <w:rFonts w:asciiTheme="minorHAnsi" w:hAnsiTheme="minorHAnsi"/>
          <w:bCs/>
          <w:lang w:val="es-ES"/>
        </w:rPr>
        <w:t>introducción al</w:t>
      </w:r>
      <w:r w:rsidRPr="00FD172D">
        <w:rPr>
          <w:rFonts w:asciiTheme="minorHAnsi" w:hAnsiTheme="minorHAnsi"/>
          <w:bCs/>
          <w:lang w:val="es-ES"/>
        </w:rPr>
        <w:t xml:space="preserve"> tema y planteamiento de un problema (tesis), nudo o cuerpo (alrededor de tres ideas completamente desarrolladas) y conclusión.</w:t>
      </w:r>
    </w:p>
    <w:p w:rsidRPr="00FD172D" w:rsidR="008762FA" w:rsidP="008762FA" w:rsidRDefault="008762FA" w14:paraId="0172243F" w14:textId="77777777">
      <w:pPr>
        <w:pStyle w:val="Prrafodelista"/>
        <w:pBdr>
          <w:top w:val="nil"/>
          <w:left w:val="nil"/>
          <w:bottom w:val="nil"/>
          <w:right w:val="nil"/>
          <w:between w:val="nil"/>
        </w:pBdr>
        <w:jc w:val="both"/>
        <w:rPr>
          <w:rFonts w:asciiTheme="minorHAnsi" w:hAnsiTheme="minorHAnsi"/>
          <w:bCs/>
          <w:lang w:val="es-ES"/>
        </w:rPr>
      </w:pPr>
    </w:p>
    <w:p w:rsidR="00FD172D" w:rsidP="00E34E15" w:rsidRDefault="00FD172D" w14:paraId="762A5867" w14:textId="22266C9F">
      <w:pPr>
        <w:pStyle w:val="Prrafodelista"/>
        <w:numPr>
          <w:ilvl w:val="0"/>
          <w:numId w:val="15"/>
        </w:numPr>
        <w:pBdr>
          <w:top w:val="nil"/>
          <w:left w:val="nil"/>
          <w:bottom w:val="nil"/>
          <w:right w:val="nil"/>
          <w:between w:val="nil"/>
        </w:pBdr>
        <w:jc w:val="both"/>
        <w:rPr>
          <w:rFonts w:asciiTheme="minorHAnsi" w:hAnsiTheme="minorHAnsi"/>
          <w:bCs/>
          <w:lang w:val="es-ES"/>
        </w:rPr>
      </w:pPr>
      <w:r w:rsidRPr="008762FA">
        <w:rPr>
          <w:rFonts w:asciiTheme="minorHAnsi" w:hAnsiTheme="minorHAnsi"/>
          <w:b/>
          <w:bCs/>
          <w:lang w:val="es-ES"/>
        </w:rPr>
        <w:t>Presentaciones orales</w:t>
      </w:r>
      <w:r w:rsidRPr="00FD172D">
        <w:rPr>
          <w:rFonts w:asciiTheme="minorHAnsi" w:hAnsiTheme="minorHAnsi"/>
          <w:bCs/>
          <w:lang w:val="es-ES"/>
        </w:rPr>
        <w:t>: son estrategias de enseñanza basadas en el discurso oral de estudiantes y docentes. Tienen por objetivo reflexionar, argumentar y dialogar respecto de uno o varios temas específicos. En su estructura, se componen de un formato regular que incluye inicio, desarrollo y cierre. Uno de sus componentes más importantes dice relación con los elementos motivadores que utiliza quien presenta, lo mismo que el uso de condiciones que focalicen la atención de la audiencia.</w:t>
      </w:r>
    </w:p>
    <w:p w:rsidRPr="00FD172D" w:rsidR="008762FA" w:rsidP="008762FA" w:rsidRDefault="008762FA" w14:paraId="3721C915" w14:textId="77777777">
      <w:pPr>
        <w:pStyle w:val="Prrafodelista"/>
        <w:pBdr>
          <w:top w:val="nil"/>
          <w:left w:val="nil"/>
          <w:bottom w:val="nil"/>
          <w:right w:val="nil"/>
          <w:between w:val="nil"/>
        </w:pBdr>
        <w:jc w:val="both"/>
        <w:rPr>
          <w:rFonts w:asciiTheme="minorHAnsi" w:hAnsiTheme="minorHAnsi"/>
          <w:bCs/>
          <w:lang w:val="es-ES"/>
        </w:rPr>
      </w:pPr>
    </w:p>
    <w:p w:rsidR="00FD172D" w:rsidP="00E34E15" w:rsidRDefault="00FD172D" w14:paraId="518E53D7" w14:textId="127A1BF5">
      <w:pPr>
        <w:pStyle w:val="Prrafodelista"/>
        <w:numPr>
          <w:ilvl w:val="0"/>
          <w:numId w:val="15"/>
        </w:numPr>
        <w:pBdr>
          <w:top w:val="nil"/>
          <w:left w:val="nil"/>
          <w:bottom w:val="nil"/>
          <w:right w:val="nil"/>
          <w:between w:val="nil"/>
        </w:pBdr>
        <w:jc w:val="both"/>
        <w:rPr>
          <w:rFonts w:asciiTheme="minorHAnsi" w:hAnsiTheme="minorHAnsi"/>
          <w:bCs/>
          <w:lang w:val="es-ES"/>
        </w:rPr>
      </w:pPr>
      <w:r w:rsidRPr="008762FA">
        <w:rPr>
          <w:rFonts w:asciiTheme="minorHAnsi" w:hAnsiTheme="minorHAnsi"/>
          <w:b/>
          <w:bCs/>
          <w:lang w:val="es-ES"/>
        </w:rPr>
        <w:t>Defensas de trabajos</w:t>
      </w:r>
      <w:r w:rsidRPr="00FD172D">
        <w:rPr>
          <w:rFonts w:asciiTheme="minorHAnsi" w:hAnsiTheme="minorHAnsi"/>
          <w:bCs/>
          <w:lang w:val="es-ES"/>
        </w:rPr>
        <w:t>: son reuniones donde el estudiante debe responder a un conjunto de preguntas sobre un trabajo en particular, los procedimientos que utilizó y las opciones que tomó, argumentando con conocimientos propios del campo disciplinar.</w:t>
      </w:r>
    </w:p>
    <w:p w:rsidRPr="00FD172D" w:rsidR="008762FA" w:rsidP="008762FA" w:rsidRDefault="008762FA" w14:paraId="718F5114" w14:textId="77777777">
      <w:pPr>
        <w:pStyle w:val="Prrafodelista"/>
        <w:pBdr>
          <w:top w:val="nil"/>
          <w:left w:val="nil"/>
          <w:bottom w:val="nil"/>
          <w:right w:val="nil"/>
          <w:between w:val="nil"/>
        </w:pBdr>
        <w:jc w:val="both"/>
        <w:rPr>
          <w:rFonts w:asciiTheme="minorHAnsi" w:hAnsiTheme="minorHAnsi"/>
          <w:bCs/>
          <w:lang w:val="es-ES"/>
        </w:rPr>
      </w:pPr>
    </w:p>
    <w:p w:rsidR="00FD172D" w:rsidP="00E34E15" w:rsidRDefault="00FD172D" w14:paraId="5C3332A6" w14:textId="24F4C787">
      <w:pPr>
        <w:pStyle w:val="Prrafodelista"/>
        <w:numPr>
          <w:ilvl w:val="0"/>
          <w:numId w:val="15"/>
        </w:numPr>
        <w:pBdr>
          <w:top w:val="nil"/>
          <w:left w:val="nil"/>
          <w:bottom w:val="nil"/>
          <w:right w:val="nil"/>
          <w:between w:val="nil"/>
        </w:pBdr>
        <w:jc w:val="both"/>
        <w:rPr>
          <w:rFonts w:asciiTheme="minorHAnsi" w:hAnsiTheme="minorHAnsi"/>
          <w:bCs/>
          <w:lang w:val="es-ES"/>
        </w:rPr>
      </w:pPr>
      <w:r w:rsidRPr="008762FA">
        <w:rPr>
          <w:rFonts w:asciiTheme="minorHAnsi" w:hAnsiTheme="minorHAnsi"/>
          <w:b/>
          <w:bCs/>
          <w:lang w:val="es-ES"/>
        </w:rPr>
        <w:t>Comentarios de textos</w:t>
      </w:r>
      <w:r w:rsidRPr="00FD172D">
        <w:rPr>
          <w:rFonts w:asciiTheme="minorHAnsi" w:hAnsiTheme="minorHAnsi"/>
          <w:bCs/>
          <w:lang w:val="es-ES"/>
        </w:rPr>
        <w:t>: son comentarios orales o por escrito sobre las lecturas que se desea enfatizar como apoyo a la clase, es fundamental que los comentarios recojan tanto aspectos explícitos como inferenciales de la lectura, así como la construcción de conocimiento de quien comenta.</w:t>
      </w:r>
    </w:p>
    <w:p w:rsidRPr="00FD172D" w:rsidR="008762FA" w:rsidP="008762FA" w:rsidRDefault="008762FA" w14:paraId="5D975A90" w14:textId="77777777">
      <w:pPr>
        <w:pStyle w:val="Prrafodelista"/>
        <w:pBdr>
          <w:top w:val="nil"/>
          <w:left w:val="nil"/>
          <w:bottom w:val="nil"/>
          <w:right w:val="nil"/>
          <w:between w:val="nil"/>
        </w:pBdr>
        <w:jc w:val="both"/>
        <w:rPr>
          <w:rFonts w:asciiTheme="minorHAnsi" w:hAnsiTheme="minorHAnsi"/>
          <w:bCs/>
          <w:lang w:val="es-ES"/>
        </w:rPr>
      </w:pPr>
    </w:p>
    <w:p w:rsidRPr="00FD172D" w:rsidR="00FD172D" w:rsidP="00E34E15" w:rsidRDefault="00FD172D" w14:paraId="332AF873" w14:textId="77777777">
      <w:pPr>
        <w:pStyle w:val="Prrafodelista"/>
        <w:numPr>
          <w:ilvl w:val="0"/>
          <w:numId w:val="15"/>
        </w:numPr>
        <w:pBdr>
          <w:top w:val="nil"/>
          <w:left w:val="nil"/>
          <w:bottom w:val="nil"/>
          <w:right w:val="nil"/>
          <w:between w:val="nil"/>
        </w:pBdr>
        <w:jc w:val="both"/>
        <w:rPr>
          <w:rFonts w:asciiTheme="minorHAnsi" w:hAnsiTheme="minorHAnsi"/>
          <w:bCs/>
          <w:lang w:val="es-ES"/>
        </w:rPr>
      </w:pPr>
      <w:r w:rsidRPr="008762FA">
        <w:rPr>
          <w:rFonts w:asciiTheme="minorHAnsi" w:hAnsiTheme="minorHAnsi"/>
          <w:b/>
          <w:bCs/>
          <w:lang w:val="es-ES"/>
        </w:rPr>
        <w:t>Informes</w:t>
      </w:r>
      <w:r w:rsidRPr="00FD172D">
        <w:rPr>
          <w:rFonts w:asciiTheme="minorHAnsi" w:hAnsiTheme="minorHAnsi"/>
          <w:bCs/>
          <w:lang w:val="es-ES"/>
        </w:rPr>
        <w:t>: corresponde a un compilado estructurado de información y registro, cuya lógica está orientada al logro de objetivos de proceso o cierre. Un informe posee una serie de acápites que distribuyen información de acuerdo con una lógica deductiva. Estos informes pueden referirse a estudios bibliográficos, trabajos de investigación empírica, reportes de procesos, etc.</w:t>
      </w:r>
    </w:p>
    <w:p w:rsidRPr="00FD172D" w:rsidR="00FD172D" w:rsidP="00FD172D" w:rsidRDefault="00FD172D" w14:paraId="128A2E12" w14:textId="77777777">
      <w:pPr>
        <w:pBdr>
          <w:top w:val="nil"/>
          <w:left w:val="nil"/>
          <w:bottom w:val="nil"/>
          <w:right w:val="nil"/>
          <w:between w:val="nil"/>
        </w:pBdr>
        <w:rPr>
          <w:rFonts w:asciiTheme="minorHAnsi" w:hAnsiTheme="minorHAnsi"/>
          <w:bCs/>
          <w:lang w:val="es-ES"/>
        </w:rPr>
      </w:pPr>
    </w:p>
    <w:p w:rsidRPr="007514ED" w:rsidR="00FD172D" w:rsidP="007514ED" w:rsidRDefault="00FD172D" w14:paraId="5A16174B" w14:textId="77777777">
      <w:pPr>
        <w:pStyle w:val="Ttulo4"/>
        <w:ind w:left="360"/>
        <w:rPr>
          <w:b/>
          <w:color w:val="auto"/>
          <w:lang w:val="es-ES"/>
        </w:rPr>
      </w:pPr>
      <w:r w:rsidRPr="007514ED">
        <w:rPr>
          <w:b/>
          <w:color w:val="auto"/>
          <w:lang w:val="es-ES"/>
        </w:rPr>
        <w:t>2.3.</w:t>
      </w:r>
      <w:r w:rsidRPr="007514ED">
        <w:rPr>
          <w:b/>
          <w:color w:val="auto"/>
          <w:lang w:val="es-ES"/>
        </w:rPr>
        <w:tab/>
      </w:r>
      <w:r w:rsidRPr="007514ED">
        <w:rPr>
          <w:b/>
          <w:color w:val="auto"/>
          <w:lang w:val="es-ES"/>
        </w:rPr>
        <w:t>Según agente</w:t>
      </w:r>
    </w:p>
    <w:p w:rsidRPr="00FD172D" w:rsidR="00FD172D" w:rsidP="00FD172D" w:rsidRDefault="00FD172D" w14:paraId="1C887F46" w14:textId="77777777">
      <w:pPr>
        <w:pBdr>
          <w:top w:val="nil"/>
          <w:left w:val="nil"/>
          <w:bottom w:val="nil"/>
          <w:right w:val="nil"/>
          <w:between w:val="nil"/>
        </w:pBdr>
        <w:rPr>
          <w:rFonts w:asciiTheme="minorHAnsi" w:hAnsiTheme="minorHAnsi"/>
          <w:b/>
          <w:lang w:val="es-ES"/>
        </w:rPr>
      </w:pPr>
    </w:p>
    <w:p w:rsidR="00FD172D" w:rsidP="00E34E15" w:rsidRDefault="00EB317F" w14:paraId="3B8770E7" w14:textId="3FAF87D6">
      <w:pPr>
        <w:pStyle w:val="Prrafodelista"/>
        <w:numPr>
          <w:ilvl w:val="0"/>
          <w:numId w:val="15"/>
        </w:numPr>
        <w:pBdr>
          <w:top w:val="nil"/>
          <w:left w:val="nil"/>
          <w:bottom w:val="nil"/>
          <w:right w:val="nil"/>
          <w:between w:val="nil"/>
        </w:pBdr>
        <w:jc w:val="both"/>
        <w:rPr>
          <w:rFonts w:asciiTheme="minorHAnsi" w:hAnsiTheme="minorHAnsi"/>
          <w:bCs/>
          <w:lang w:val="es-ES"/>
        </w:rPr>
      </w:pPr>
      <w:r>
        <w:rPr>
          <w:rFonts w:asciiTheme="minorHAnsi" w:hAnsiTheme="minorHAnsi"/>
          <w:b/>
          <w:bCs/>
          <w:lang w:val="es-ES"/>
        </w:rPr>
        <w:t>H</w:t>
      </w:r>
      <w:r w:rsidRPr="008762FA">
        <w:rPr>
          <w:rFonts w:asciiTheme="minorHAnsi" w:hAnsiTheme="minorHAnsi"/>
          <w:b/>
          <w:bCs/>
          <w:lang w:val="es-ES"/>
        </w:rPr>
        <w:t>etero</w:t>
      </w:r>
      <w:r w:rsidRPr="008762FA" w:rsidR="00FD172D">
        <w:rPr>
          <w:rFonts w:asciiTheme="minorHAnsi" w:hAnsiTheme="minorHAnsi"/>
          <w:b/>
          <w:bCs/>
          <w:lang w:val="es-ES"/>
        </w:rPr>
        <w:t>-evaluación</w:t>
      </w:r>
      <w:r w:rsidRPr="00FD172D" w:rsidR="00FD172D">
        <w:rPr>
          <w:rFonts w:asciiTheme="minorHAnsi" w:hAnsiTheme="minorHAnsi"/>
          <w:bCs/>
          <w:lang w:val="es-ES"/>
        </w:rPr>
        <w:t>: es la evaluación que el docente realiza del desempeño de las y los estudiantes.</w:t>
      </w:r>
    </w:p>
    <w:p w:rsidRPr="00FD172D" w:rsidR="008762FA" w:rsidP="008762FA" w:rsidRDefault="008762FA" w14:paraId="37ED35F6" w14:textId="77777777">
      <w:pPr>
        <w:pStyle w:val="Prrafodelista"/>
        <w:pBdr>
          <w:top w:val="nil"/>
          <w:left w:val="nil"/>
          <w:bottom w:val="nil"/>
          <w:right w:val="nil"/>
          <w:between w:val="nil"/>
        </w:pBdr>
        <w:jc w:val="both"/>
        <w:rPr>
          <w:rFonts w:asciiTheme="minorHAnsi" w:hAnsiTheme="minorHAnsi"/>
          <w:bCs/>
          <w:lang w:val="es-ES"/>
        </w:rPr>
      </w:pPr>
    </w:p>
    <w:p w:rsidR="00FD172D" w:rsidP="00E34E15" w:rsidRDefault="00FD172D" w14:paraId="56032AE7" w14:textId="223BE3AE">
      <w:pPr>
        <w:pStyle w:val="Prrafodelista"/>
        <w:numPr>
          <w:ilvl w:val="0"/>
          <w:numId w:val="15"/>
        </w:numPr>
        <w:pBdr>
          <w:top w:val="nil"/>
          <w:left w:val="nil"/>
          <w:bottom w:val="nil"/>
          <w:right w:val="nil"/>
          <w:between w:val="nil"/>
        </w:pBdr>
        <w:jc w:val="both"/>
        <w:rPr>
          <w:rFonts w:asciiTheme="minorHAnsi" w:hAnsiTheme="minorHAnsi"/>
          <w:bCs/>
          <w:lang w:val="es-ES"/>
        </w:rPr>
      </w:pPr>
      <w:r w:rsidRPr="008762FA">
        <w:rPr>
          <w:rFonts w:asciiTheme="minorHAnsi" w:hAnsiTheme="minorHAnsi"/>
          <w:b/>
          <w:bCs/>
          <w:lang w:val="es-ES"/>
        </w:rPr>
        <w:t>Co-evaluación</w:t>
      </w:r>
      <w:r w:rsidRPr="00FD172D">
        <w:rPr>
          <w:rFonts w:asciiTheme="minorHAnsi" w:hAnsiTheme="minorHAnsi"/>
          <w:bCs/>
          <w:lang w:val="es-ES"/>
        </w:rPr>
        <w:t>: es la evaluación que se realiza entre pares respecto de sus desempeños.</w:t>
      </w:r>
    </w:p>
    <w:p w:rsidRPr="008762FA" w:rsidR="008762FA" w:rsidP="008762FA" w:rsidRDefault="008762FA" w14:paraId="6E9A3E5C" w14:textId="77777777">
      <w:pPr>
        <w:pBdr>
          <w:top w:val="nil"/>
          <w:left w:val="nil"/>
          <w:bottom w:val="nil"/>
          <w:right w:val="nil"/>
          <w:between w:val="nil"/>
        </w:pBdr>
        <w:jc w:val="both"/>
        <w:rPr>
          <w:rFonts w:asciiTheme="minorHAnsi" w:hAnsiTheme="minorHAnsi"/>
          <w:bCs/>
          <w:lang w:val="es-ES"/>
        </w:rPr>
      </w:pPr>
    </w:p>
    <w:p w:rsidRPr="00FD172D" w:rsidR="00FD172D" w:rsidP="00E34E15" w:rsidRDefault="00FD172D" w14:paraId="5291C9B7" w14:textId="77777777">
      <w:pPr>
        <w:pStyle w:val="Prrafodelista"/>
        <w:numPr>
          <w:ilvl w:val="0"/>
          <w:numId w:val="15"/>
        </w:numPr>
        <w:pBdr>
          <w:top w:val="nil"/>
          <w:left w:val="nil"/>
          <w:bottom w:val="nil"/>
          <w:right w:val="nil"/>
          <w:between w:val="nil"/>
        </w:pBdr>
        <w:jc w:val="both"/>
        <w:rPr>
          <w:rFonts w:asciiTheme="minorHAnsi" w:hAnsiTheme="minorHAnsi"/>
          <w:bCs/>
          <w:lang w:val="es-ES"/>
        </w:rPr>
      </w:pPr>
      <w:r w:rsidRPr="008762FA">
        <w:rPr>
          <w:rFonts w:asciiTheme="minorHAnsi" w:hAnsiTheme="minorHAnsi"/>
          <w:b/>
          <w:bCs/>
          <w:lang w:val="es-ES"/>
        </w:rPr>
        <w:t>Auto-evaluación</w:t>
      </w:r>
      <w:r w:rsidRPr="00FD172D">
        <w:rPr>
          <w:rFonts w:asciiTheme="minorHAnsi" w:hAnsiTheme="minorHAnsi"/>
          <w:bCs/>
          <w:lang w:val="es-ES"/>
        </w:rPr>
        <w:t>: es la evaluación que cada estudiante realiza respecto de su propio desempeño.</w:t>
      </w:r>
    </w:p>
    <w:p w:rsidRPr="00FD172D" w:rsidR="00FD172D" w:rsidP="00FD172D" w:rsidRDefault="00FD172D" w14:paraId="3DF45D9A" w14:textId="77777777">
      <w:pPr>
        <w:pBdr>
          <w:top w:val="nil"/>
          <w:left w:val="nil"/>
          <w:bottom w:val="nil"/>
          <w:right w:val="nil"/>
          <w:between w:val="nil"/>
        </w:pBdr>
        <w:rPr>
          <w:rFonts w:asciiTheme="minorHAnsi" w:hAnsiTheme="minorHAnsi"/>
          <w:bCs/>
          <w:lang w:val="es-ES"/>
        </w:rPr>
      </w:pPr>
    </w:p>
    <w:p w:rsidRPr="007514ED" w:rsidR="00FD172D" w:rsidP="007514ED" w:rsidRDefault="00FD172D" w14:paraId="62B7BAE7" w14:textId="77777777">
      <w:pPr>
        <w:pStyle w:val="Ttulo4"/>
        <w:ind w:left="360"/>
        <w:rPr>
          <w:b/>
          <w:color w:val="auto"/>
          <w:lang w:val="es-ES"/>
        </w:rPr>
      </w:pPr>
      <w:r w:rsidRPr="007514ED">
        <w:rPr>
          <w:b/>
          <w:color w:val="auto"/>
          <w:lang w:val="es-ES"/>
        </w:rPr>
        <w:t>2.4.</w:t>
      </w:r>
      <w:r w:rsidRPr="007514ED">
        <w:rPr>
          <w:b/>
          <w:color w:val="auto"/>
          <w:lang w:val="es-ES"/>
        </w:rPr>
        <w:tab/>
      </w:r>
      <w:r w:rsidRPr="007514ED">
        <w:rPr>
          <w:b/>
          <w:color w:val="auto"/>
          <w:lang w:val="es-ES"/>
        </w:rPr>
        <w:t>Según instrumento</w:t>
      </w:r>
    </w:p>
    <w:p w:rsidRPr="00FD172D" w:rsidR="00FD172D" w:rsidP="00FD172D" w:rsidRDefault="00FD172D" w14:paraId="3D8A2794" w14:textId="77777777">
      <w:pPr>
        <w:pBdr>
          <w:top w:val="nil"/>
          <w:left w:val="nil"/>
          <w:bottom w:val="nil"/>
          <w:right w:val="nil"/>
          <w:between w:val="nil"/>
        </w:pBdr>
        <w:jc w:val="both"/>
        <w:rPr>
          <w:rFonts w:asciiTheme="minorHAnsi" w:hAnsiTheme="minorHAnsi"/>
          <w:b/>
          <w:lang w:val="es-ES"/>
        </w:rPr>
      </w:pPr>
    </w:p>
    <w:p w:rsidR="00FD172D" w:rsidP="00E34E15" w:rsidRDefault="00FD172D" w14:paraId="781D35AC" w14:textId="04E236DC">
      <w:pPr>
        <w:pStyle w:val="Prrafodelista"/>
        <w:numPr>
          <w:ilvl w:val="0"/>
          <w:numId w:val="15"/>
        </w:numPr>
        <w:pBdr>
          <w:top w:val="nil"/>
          <w:left w:val="nil"/>
          <w:bottom w:val="nil"/>
          <w:right w:val="nil"/>
          <w:between w:val="nil"/>
        </w:pBdr>
        <w:jc w:val="both"/>
        <w:rPr>
          <w:rFonts w:asciiTheme="minorHAnsi" w:hAnsiTheme="minorHAnsi"/>
          <w:bCs/>
          <w:lang w:val="es-ES"/>
        </w:rPr>
      </w:pPr>
      <w:r w:rsidRPr="008762FA">
        <w:rPr>
          <w:rFonts w:asciiTheme="minorHAnsi" w:hAnsiTheme="minorHAnsi"/>
          <w:b/>
          <w:bCs/>
          <w:lang w:val="es-ES"/>
        </w:rPr>
        <w:t>Rúbrica</w:t>
      </w:r>
      <w:r w:rsidRPr="00FD172D">
        <w:rPr>
          <w:rFonts w:asciiTheme="minorHAnsi" w:hAnsiTheme="minorHAnsi"/>
          <w:bCs/>
          <w:lang w:val="es-ES"/>
        </w:rPr>
        <w:t xml:space="preserve">: es un instrumento cuya característica es la descripción cualitativa de una serie de indicadores o dimensiones que conforman un desempeño. Se articula en niveles de suficiencia, que indican cómo se mueve el estudiante en cada dimensión o indicador. Posee la condición de entregar un reporte más detallado </w:t>
      </w:r>
      <w:r w:rsidRPr="00FD172D" w:rsidR="00EB317F">
        <w:rPr>
          <w:rFonts w:asciiTheme="minorHAnsi" w:hAnsiTheme="minorHAnsi"/>
          <w:bCs/>
          <w:lang w:val="es-ES"/>
        </w:rPr>
        <w:t>y,</w:t>
      </w:r>
      <w:r w:rsidRPr="00FD172D">
        <w:rPr>
          <w:rFonts w:asciiTheme="minorHAnsi" w:hAnsiTheme="minorHAnsi"/>
          <w:bCs/>
          <w:lang w:val="es-ES"/>
        </w:rPr>
        <w:t xml:space="preserve"> por tanto, es un buen mecanismo de retroalimentación.</w:t>
      </w:r>
    </w:p>
    <w:p w:rsidRPr="00FD172D" w:rsidR="008762FA" w:rsidP="008762FA" w:rsidRDefault="008762FA" w14:paraId="0CBD5485" w14:textId="77777777">
      <w:pPr>
        <w:pStyle w:val="Prrafodelista"/>
        <w:pBdr>
          <w:top w:val="nil"/>
          <w:left w:val="nil"/>
          <w:bottom w:val="nil"/>
          <w:right w:val="nil"/>
          <w:between w:val="nil"/>
        </w:pBdr>
        <w:jc w:val="both"/>
        <w:rPr>
          <w:rFonts w:asciiTheme="minorHAnsi" w:hAnsiTheme="minorHAnsi"/>
          <w:bCs/>
          <w:lang w:val="es-ES"/>
        </w:rPr>
      </w:pPr>
    </w:p>
    <w:p w:rsidR="00FD172D" w:rsidP="00E34E15" w:rsidRDefault="00FD172D" w14:paraId="13A110AE" w14:textId="566025DE">
      <w:pPr>
        <w:pStyle w:val="Prrafodelista"/>
        <w:numPr>
          <w:ilvl w:val="0"/>
          <w:numId w:val="15"/>
        </w:numPr>
        <w:pBdr>
          <w:top w:val="nil"/>
          <w:left w:val="nil"/>
          <w:bottom w:val="nil"/>
          <w:right w:val="nil"/>
          <w:between w:val="nil"/>
        </w:pBdr>
        <w:jc w:val="both"/>
        <w:rPr>
          <w:rFonts w:asciiTheme="minorHAnsi" w:hAnsiTheme="minorHAnsi"/>
          <w:bCs/>
          <w:lang w:val="es-ES"/>
        </w:rPr>
      </w:pPr>
      <w:r w:rsidRPr="008762FA">
        <w:rPr>
          <w:rFonts w:asciiTheme="minorHAnsi" w:hAnsiTheme="minorHAnsi"/>
          <w:b/>
          <w:bCs/>
          <w:lang w:val="es-ES"/>
        </w:rPr>
        <w:t>Escala de valoración</w:t>
      </w:r>
      <w:r w:rsidRPr="00FD172D">
        <w:rPr>
          <w:rFonts w:asciiTheme="minorHAnsi" w:hAnsiTheme="minorHAnsi"/>
          <w:bCs/>
          <w:lang w:val="es-ES"/>
        </w:rPr>
        <w:t>: instrumento de observación con estructura tipo Likert que permite identificar niveles de desempeño en distintos indicadores o dimensiones, se diferencia de la rúbrica en que no entrega un reporte cualitativo de cada nivel de logro, sino un gradiente respecto del grado en que el evaluador considera que está presente un indicador.</w:t>
      </w:r>
    </w:p>
    <w:p w:rsidRPr="008762FA" w:rsidR="008762FA" w:rsidP="008762FA" w:rsidRDefault="008762FA" w14:paraId="41998E4A" w14:textId="77777777">
      <w:pPr>
        <w:pBdr>
          <w:top w:val="nil"/>
          <w:left w:val="nil"/>
          <w:bottom w:val="nil"/>
          <w:right w:val="nil"/>
          <w:between w:val="nil"/>
        </w:pBdr>
        <w:jc w:val="both"/>
        <w:rPr>
          <w:rFonts w:asciiTheme="minorHAnsi" w:hAnsiTheme="minorHAnsi"/>
          <w:bCs/>
          <w:lang w:val="es-ES"/>
        </w:rPr>
      </w:pPr>
    </w:p>
    <w:p w:rsidR="00FD172D" w:rsidP="00E34E15" w:rsidRDefault="00FD172D" w14:paraId="2509AD2B" w14:textId="217C5DCB">
      <w:pPr>
        <w:pStyle w:val="Prrafodelista"/>
        <w:numPr>
          <w:ilvl w:val="0"/>
          <w:numId w:val="15"/>
        </w:numPr>
        <w:pBdr>
          <w:top w:val="nil"/>
          <w:left w:val="nil"/>
          <w:bottom w:val="nil"/>
          <w:right w:val="nil"/>
          <w:between w:val="nil"/>
        </w:pBdr>
        <w:jc w:val="both"/>
        <w:rPr>
          <w:rFonts w:asciiTheme="minorHAnsi" w:hAnsiTheme="minorHAnsi"/>
          <w:bCs/>
          <w:lang w:val="es-ES"/>
        </w:rPr>
      </w:pPr>
      <w:r w:rsidRPr="008762FA">
        <w:rPr>
          <w:rFonts w:asciiTheme="minorHAnsi" w:hAnsiTheme="minorHAnsi"/>
          <w:b/>
          <w:bCs/>
          <w:lang w:val="es-ES"/>
        </w:rPr>
        <w:t>Lista de cotejo</w:t>
      </w:r>
      <w:r w:rsidRPr="00FD172D">
        <w:rPr>
          <w:rFonts w:asciiTheme="minorHAnsi" w:hAnsiTheme="minorHAnsi"/>
          <w:bCs/>
          <w:lang w:val="es-ES"/>
        </w:rPr>
        <w:t>: es un instrumento que permite registrar la presencia o ausencia de un conjunto de indicadores respecto del desempeño de las y los estudiantes, se diferencia de la escala de apreciación en que el registro es dicotómico y no graduado.</w:t>
      </w:r>
    </w:p>
    <w:p w:rsidRPr="005604B7" w:rsidR="005604B7" w:rsidP="005604B7" w:rsidRDefault="005604B7" w14:paraId="3B26F5C9" w14:textId="77777777">
      <w:pPr>
        <w:pBdr>
          <w:top w:val="nil"/>
          <w:left w:val="nil"/>
          <w:bottom w:val="nil"/>
          <w:right w:val="nil"/>
          <w:between w:val="nil"/>
        </w:pBdr>
        <w:jc w:val="both"/>
        <w:rPr>
          <w:rFonts w:asciiTheme="minorHAnsi" w:hAnsiTheme="minorHAnsi"/>
          <w:bCs/>
          <w:lang w:val="es-ES"/>
        </w:rPr>
      </w:pPr>
    </w:p>
    <w:p w:rsidRPr="00FD172D" w:rsidR="00FD172D" w:rsidP="00E34E15" w:rsidRDefault="00FD172D" w14:paraId="7F4508CF" w14:textId="77777777">
      <w:pPr>
        <w:pStyle w:val="Prrafodelista"/>
        <w:numPr>
          <w:ilvl w:val="0"/>
          <w:numId w:val="15"/>
        </w:numPr>
        <w:pBdr>
          <w:top w:val="nil"/>
          <w:left w:val="nil"/>
          <w:bottom w:val="nil"/>
          <w:right w:val="nil"/>
          <w:between w:val="nil"/>
        </w:pBdr>
        <w:jc w:val="both"/>
        <w:rPr>
          <w:rFonts w:asciiTheme="minorHAnsi" w:hAnsiTheme="minorHAnsi"/>
          <w:bCs/>
          <w:lang w:val="es-ES"/>
        </w:rPr>
      </w:pPr>
      <w:r w:rsidRPr="008762FA">
        <w:rPr>
          <w:rFonts w:asciiTheme="minorHAnsi" w:hAnsiTheme="minorHAnsi"/>
          <w:b/>
          <w:bCs/>
          <w:lang w:val="es-ES"/>
        </w:rPr>
        <w:t>Pruebas escritas</w:t>
      </w:r>
      <w:r w:rsidRPr="00FD172D">
        <w:rPr>
          <w:rFonts w:asciiTheme="minorHAnsi" w:hAnsiTheme="minorHAnsi"/>
          <w:bCs/>
          <w:lang w:val="es-ES"/>
        </w:rPr>
        <w:t>: son instrumentos de “lápiz y papel” que permiten recoger información sobre el grado en que domina determinado contenido y se logran ciertas competencias, estas evaluaciones pueden realizarse de manera individual o en pequeños grupos, con o sin uso de material de apoyo, dependiendo del tipo y complejidad de las preguntas.</w:t>
      </w:r>
    </w:p>
    <w:p w:rsidRPr="00FD172D" w:rsidR="00FD172D" w:rsidP="00FD172D" w:rsidRDefault="00FD172D" w14:paraId="166FE443" w14:textId="77777777">
      <w:pPr>
        <w:pBdr>
          <w:top w:val="nil"/>
          <w:left w:val="nil"/>
          <w:bottom w:val="nil"/>
          <w:right w:val="nil"/>
          <w:between w:val="nil"/>
        </w:pBdr>
        <w:rPr>
          <w:rFonts w:asciiTheme="minorHAnsi" w:hAnsiTheme="minorHAnsi"/>
          <w:bCs/>
          <w:lang w:val="es-ES"/>
        </w:rPr>
      </w:pPr>
    </w:p>
    <w:p w:rsidRPr="00FD172D" w:rsidR="00FD172D" w:rsidP="00FD172D" w:rsidRDefault="00FD172D" w14:paraId="5D94A9F1" w14:textId="77777777">
      <w:pPr>
        <w:pBdr>
          <w:top w:val="nil"/>
          <w:left w:val="nil"/>
          <w:bottom w:val="nil"/>
          <w:right w:val="nil"/>
          <w:between w:val="nil"/>
        </w:pBdr>
        <w:jc w:val="both"/>
        <w:rPr>
          <w:rFonts w:asciiTheme="minorHAnsi" w:hAnsiTheme="minorHAnsi"/>
          <w:bCs/>
          <w:lang w:val="es-ES"/>
        </w:rPr>
      </w:pPr>
      <w:r w:rsidRPr="00FD172D">
        <w:rPr>
          <w:rFonts w:asciiTheme="minorHAnsi" w:hAnsiTheme="minorHAnsi"/>
          <w:bCs/>
          <w:lang w:val="es-ES"/>
        </w:rPr>
        <w:t>Finalmente, considerando la importancia de la retroalimentación en la evaluación de las competencias, es posible proponer las siguientes estrategias para llevar a cabo este relevante momento dentro de la evaluación:</w:t>
      </w:r>
    </w:p>
    <w:p w:rsidRPr="00FD172D" w:rsidR="00FD172D" w:rsidP="00E34E15" w:rsidRDefault="00FD172D" w14:paraId="2B4866F5" w14:textId="77777777">
      <w:pPr>
        <w:pStyle w:val="Sinespaciado"/>
        <w:numPr>
          <w:ilvl w:val="0"/>
          <w:numId w:val="20"/>
        </w:numPr>
        <w:rPr>
          <w:rFonts w:asciiTheme="minorHAnsi" w:hAnsiTheme="minorHAnsi" w:cstheme="minorHAnsi"/>
          <w:lang w:val="es-ES"/>
        </w:rPr>
      </w:pPr>
      <w:r w:rsidRPr="00FD172D">
        <w:rPr>
          <w:rFonts w:asciiTheme="minorHAnsi" w:hAnsiTheme="minorHAnsi" w:cstheme="minorHAnsi"/>
          <w:lang w:val="es-ES"/>
        </w:rPr>
        <w:t>Mostrar ejemplos de desempeños en distintos niveles de logro.</w:t>
      </w:r>
    </w:p>
    <w:p w:rsidRPr="00FD172D" w:rsidR="00FD172D" w:rsidP="00E34E15" w:rsidRDefault="00FD172D" w14:paraId="13A287C5" w14:textId="77777777">
      <w:pPr>
        <w:pStyle w:val="Sinespaciado"/>
        <w:numPr>
          <w:ilvl w:val="0"/>
          <w:numId w:val="20"/>
        </w:numPr>
        <w:rPr>
          <w:rFonts w:asciiTheme="minorHAnsi" w:hAnsiTheme="minorHAnsi" w:cstheme="minorHAnsi"/>
          <w:lang w:val="es-ES"/>
        </w:rPr>
      </w:pPr>
      <w:r w:rsidRPr="00FD172D">
        <w:rPr>
          <w:rFonts w:asciiTheme="minorHAnsi" w:hAnsiTheme="minorHAnsi" w:cstheme="minorHAnsi"/>
          <w:lang w:val="es-ES"/>
        </w:rPr>
        <w:t>Co-evaluación entre pares.</w:t>
      </w:r>
    </w:p>
    <w:p w:rsidRPr="00FD172D" w:rsidR="00FD172D" w:rsidP="00E34E15" w:rsidRDefault="00FD172D" w14:paraId="5D3F3DF9" w14:textId="77777777">
      <w:pPr>
        <w:pStyle w:val="Sinespaciado"/>
        <w:numPr>
          <w:ilvl w:val="0"/>
          <w:numId w:val="20"/>
        </w:numPr>
        <w:rPr>
          <w:rFonts w:asciiTheme="minorHAnsi" w:hAnsiTheme="minorHAnsi" w:cstheme="minorHAnsi"/>
          <w:lang w:val="es-ES"/>
        </w:rPr>
      </w:pPr>
      <w:r w:rsidRPr="00FD172D">
        <w:rPr>
          <w:rFonts w:asciiTheme="minorHAnsi" w:hAnsiTheme="minorHAnsi" w:cstheme="minorHAnsi"/>
          <w:lang w:val="es-ES"/>
        </w:rPr>
        <w:t>Publicar y comparar pauta de corrección.</w:t>
      </w:r>
    </w:p>
    <w:p w:rsidRPr="00FD172D" w:rsidR="00FD172D" w:rsidP="00E34E15" w:rsidRDefault="00FD172D" w14:paraId="5E395624" w14:textId="77777777">
      <w:pPr>
        <w:pStyle w:val="Sinespaciado"/>
        <w:numPr>
          <w:ilvl w:val="0"/>
          <w:numId w:val="20"/>
        </w:numPr>
        <w:rPr>
          <w:rFonts w:asciiTheme="minorHAnsi" w:hAnsiTheme="minorHAnsi" w:cstheme="minorHAnsi"/>
          <w:lang w:val="es-ES"/>
        </w:rPr>
      </w:pPr>
      <w:r w:rsidRPr="00FD172D">
        <w:rPr>
          <w:rFonts w:asciiTheme="minorHAnsi" w:hAnsiTheme="minorHAnsi" w:cstheme="minorHAnsi"/>
          <w:lang w:val="es-ES"/>
        </w:rPr>
        <w:t>Volver a realizar en grupos pequeños las preguntas más difíciles.</w:t>
      </w:r>
    </w:p>
    <w:p w:rsidRPr="00FD172D" w:rsidR="00FD172D" w:rsidP="00E34E15" w:rsidRDefault="00FD172D" w14:paraId="58AA975E" w14:textId="77777777">
      <w:pPr>
        <w:pStyle w:val="Sinespaciado"/>
        <w:numPr>
          <w:ilvl w:val="0"/>
          <w:numId w:val="20"/>
        </w:numPr>
        <w:rPr>
          <w:rFonts w:asciiTheme="minorHAnsi" w:hAnsiTheme="minorHAnsi" w:cstheme="minorHAnsi"/>
          <w:lang w:val="es-ES"/>
        </w:rPr>
      </w:pPr>
      <w:r w:rsidRPr="00FD172D">
        <w:rPr>
          <w:rFonts w:asciiTheme="minorHAnsi" w:hAnsiTheme="minorHAnsi" w:cstheme="minorHAnsi"/>
          <w:lang w:val="es-ES"/>
        </w:rPr>
        <w:t>Entrevistas individuales o en pequeños grupos.</w:t>
      </w:r>
    </w:p>
    <w:p w:rsidRPr="00FD172D" w:rsidR="00FD172D" w:rsidP="00FD172D" w:rsidRDefault="00FD172D" w14:paraId="237DC765" w14:textId="77777777">
      <w:pPr>
        <w:pBdr>
          <w:top w:val="nil"/>
          <w:left w:val="nil"/>
          <w:bottom w:val="nil"/>
          <w:right w:val="nil"/>
          <w:between w:val="nil"/>
        </w:pBdr>
        <w:rPr>
          <w:rFonts w:asciiTheme="minorHAnsi" w:hAnsiTheme="minorHAnsi"/>
          <w:bCs/>
          <w:lang w:val="es-ES"/>
        </w:rPr>
      </w:pPr>
    </w:p>
    <w:p w:rsidRPr="007D4BDD" w:rsidR="00B80556" w:rsidP="007D4BDD" w:rsidRDefault="00FD172D" w14:paraId="5A6FD0CF" w14:textId="0F9709A8">
      <w:pPr>
        <w:pBdr>
          <w:top w:val="nil"/>
          <w:left w:val="nil"/>
          <w:bottom w:val="nil"/>
          <w:right w:val="nil"/>
          <w:between w:val="nil"/>
        </w:pBdr>
        <w:jc w:val="both"/>
        <w:rPr>
          <w:rFonts w:asciiTheme="minorHAnsi" w:hAnsiTheme="minorHAnsi"/>
          <w:bCs/>
          <w:lang w:val="es-ES"/>
        </w:rPr>
      </w:pPr>
      <w:r w:rsidRPr="00FD172D">
        <w:rPr>
          <w:rFonts w:asciiTheme="minorHAnsi" w:hAnsiTheme="minorHAnsi"/>
          <w:bCs/>
          <w:lang w:val="es-ES"/>
        </w:rPr>
        <w:t>Si bien es probable que la evaluación genere temor, resistencia o incomodidad para todos los involucrados en el proceso, es necesario que la y el estudiante reciba información sobre ciertas características de su desempeño que le permitan comprender su nivel y tipo de aprendizaje. Mientras mayor claridad exista respecto al desempeño esperado y la forma de alcanzarlo, se diluye el mito que rodea a esta actividad. Por estos motivos, las investigaciones enfatizan la importancia de brindar a las y los estudiantes oportunidades para comparar distintos tipos de desempeños,</w:t>
      </w:r>
      <w:r>
        <w:rPr>
          <w:rFonts w:asciiTheme="minorHAnsi" w:hAnsiTheme="minorHAnsi"/>
          <w:bCs/>
          <w:lang w:val="es-ES"/>
        </w:rPr>
        <w:t xml:space="preserve"> </w:t>
      </w:r>
      <w:r w:rsidRPr="00FD172D">
        <w:rPr>
          <w:rFonts w:asciiTheme="minorHAnsi" w:hAnsiTheme="minorHAnsi"/>
          <w:bCs/>
          <w:lang w:val="es-ES"/>
        </w:rPr>
        <w:t xml:space="preserve">como también, explicitarles cuáles son los indicadores que inciden en la evaluación de un desempeño como excelente, bueno o </w:t>
      </w:r>
      <w:r>
        <w:rPr>
          <w:rFonts w:asciiTheme="minorHAnsi" w:hAnsiTheme="minorHAnsi"/>
          <w:bCs/>
          <w:lang w:val="es-ES"/>
        </w:rPr>
        <w:t>deficiente</w:t>
      </w:r>
      <w:r w:rsidRPr="00FD172D">
        <w:rPr>
          <w:rFonts w:asciiTheme="minorHAnsi" w:hAnsiTheme="minorHAnsi"/>
          <w:bCs/>
          <w:lang w:val="es-ES"/>
        </w:rPr>
        <w:t>.</w:t>
      </w:r>
    </w:p>
    <w:p w:rsidRPr="000F760A" w:rsidR="00B80556" w:rsidP="00B80556" w:rsidRDefault="00B80556" w14:paraId="0EAA708A" w14:textId="77777777">
      <w:pPr>
        <w:pBdr>
          <w:top w:val="nil"/>
          <w:left w:val="nil"/>
          <w:bottom w:val="nil"/>
          <w:right w:val="nil"/>
          <w:between w:val="nil"/>
        </w:pBdr>
        <w:rPr>
          <w:rFonts w:asciiTheme="minorHAnsi" w:hAnsiTheme="minorHAnsi"/>
          <w:b/>
          <w:lang w:val="es-ES"/>
        </w:rPr>
      </w:pPr>
    </w:p>
    <w:p w:rsidR="007514ED" w:rsidRDefault="007514ED" w14:paraId="15BDA628" w14:textId="77777777">
      <w:pPr>
        <w:spacing w:line="240" w:lineRule="auto"/>
        <w:rPr>
          <w:rFonts w:asciiTheme="majorHAnsi" w:hAnsiTheme="majorHAnsi" w:eastAsiaTheme="majorEastAsia" w:cstheme="majorBidi"/>
          <w:b/>
          <w:sz w:val="26"/>
          <w:szCs w:val="26"/>
          <w:lang w:val="es-ES"/>
        </w:rPr>
      </w:pPr>
      <w:r>
        <w:rPr>
          <w:b/>
          <w:lang w:val="es-ES"/>
        </w:rPr>
        <w:br w:type="page"/>
      </w:r>
    </w:p>
    <w:p w:rsidRPr="007514ED" w:rsidR="00B80556" w:rsidP="00E34E15" w:rsidRDefault="00B80556" w14:paraId="3BAC21B8" w14:textId="32C6F54F">
      <w:pPr>
        <w:pStyle w:val="Ttulo2"/>
        <w:numPr>
          <w:ilvl w:val="0"/>
          <w:numId w:val="33"/>
        </w:numPr>
        <w:rPr>
          <w:b/>
          <w:color w:val="auto"/>
          <w:lang w:val="es-ES"/>
        </w:rPr>
      </w:pPr>
      <w:bookmarkStart w:name="_Toc154472799" w:id="14"/>
      <w:r w:rsidRPr="007514ED">
        <w:rPr>
          <w:b/>
          <w:color w:val="auto"/>
          <w:lang w:val="es-ES"/>
        </w:rPr>
        <w:t>Referencias</w:t>
      </w:r>
      <w:bookmarkEnd w:id="14"/>
    </w:p>
    <w:p w:rsidR="005435D5" w:rsidRDefault="005435D5" w14:paraId="5596638A" w14:textId="1C588733">
      <w:pPr>
        <w:rPr>
          <w:rFonts w:asciiTheme="minorHAnsi" w:hAnsiTheme="minorHAnsi"/>
        </w:rPr>
      </w:pPr>
    </w:p>
    <w:p w:rsidRPr="006A15D5" w:rsidR="0028760B" w:rsidP="00760D88" w:rsidRDefault="00760D88" w14:paraId="031F34DB" w14:textId="0A1D1231">
      <w:pPr>
        <w:jc w:val="both"/>
        <w:rPr>
          <w:rFonts w:asciiTheme="minorHAnsi" w:hAnsiTheme="minorHAnsi"/>
          <w:lang w:val="en-US"/>
        </w:rPr>
      </w:pPr>
      <w:r w:rsidRPr="006A15D5">
        <w:rPr>
          <w:rFonts w:asciiTheme="minorHAnsi" w:hAnsiTheme="minorHAnsi"/>
          <w:lang w:val="en-US"/>
        </w:rPr>
        <w:t>Baeten, M., Dochy, F., &amp; Struyven, K. (2013). Enhancing students’ approaches to learning: The added value of gradually implementing case-based learning. European Journal of Psychology of Education, 28(2), 315–336.</w:t>
      </w:r>
    </w:p>
    <w:p w:rsidRPr="006A15D5" w:rsidR="00760D88" w:rsidP="00760D88" w:rsidRDefault="00760D88" w14:paraId="184F87CB" w14:textId="50BE00FB">
      <w:pPr>
        <w:jc w:val="both"/>
        <w:rPr>
          <w:rFonts w:asciiTheme="minorHAnsi" w:hAnsiTheme="minorHAnsi"/>
          <w:lang w:val="en-US"/>
        </w:rPr>
      </w:pPr>
    </w:p>
    <w:p w:rsidR="00760D88" w:rsidP="00760D88" w:rsidRDefault="00760D88" w14:paraId="243881AA" w14:textId="35EC532A">
      <w:pPr>
        <w:jc w:val="both"/>
        <w:rPr>
          <w:rFonts w:asciiTheme="minorHAnsi" w:hAnsiTheme="minorHAnsi"/>
        </w:rPr>
      </w:pPr>
      <w:r w:rsidRPr="006A15D5">
        <w:rPr>
          <w:rFonts w:asciiTheme="minorHAnsi" w:hAnsiTheme="minorHAnsi"/>
          <w:lang w:val="en-US"/>
        </w:rPr>
        <w:t xml:space="preserve">Barrón Tirado, María Concepción (2009). </w:t>
      </w:r>
      <w:r w:rsidRPr="00760D88">
        <w:rPr>
          <w:rFonts w:asciiTheme="minorHAnsi" w:hAnsiTheme="minorHAnsi"/>
        </w:rPr>
        <w:t xml:space="preserve">Docencia universitaria y competencias didácticas. Perfiles Educativos, XXXI (125),76-87. </w:t>
      </w:r>
    </w:p>
    <w:p w:rsidR="00760D88" w:rsidP="00760D88" w:rsidRDefault="00760D88" w14:paraId="5E17C3C3" w14:textId="77777777">
      <w:pPr>
        <w:jc w:val="both"/>
        <w:rPr>
          <w:rFonts w:asciiTheme="minorHAnsi" w:hAnsiTheme="minorHAnsi"/>
        </w:rPr>
      </w:pPr>
    </w:p>
    <w:p w:rsidR="00760D88" w:rsidP="00760D88" w:rsidRDefault="00760D88" w14:paraId="1D597BF6" w14:textId="562F63E3">
      <w:pPr>
        <w:jc w:val="both"/>
        <w:rPr>
          <w:rFonts w:asciiTheme="minorHAnsi" w:hAnsiTheme="minorHAnsi"/>
        </w:rPr>
      </w:pPr>
      <w:r w:rsidRPr="00760D88">
        <w:rPr>
          <w:rFonts w:asciiTheme="minorHAnsi" w:hAnsiTheme="minorHAnsi"/>
        </w:rPr>
        <w:t>Cardona, A., Barrenetxea, M., Mijangos, J. &amp; Olaskoaga,</w:t>
      </w:r>
      <w:r>
        <w:rPr>
          <w:rFonts w:asciiTheme="minorHAnsi" w:hAnsiTheme="minorHAnsi"/>
        </w:rPr>
        <w:t xml:space="preserve"> </w:t>
      </w:r>
      <w:r w:rsidRPr="00760D88">
        <w:rPr>
          <w:rFonts w:asciiTheme="minorHAnsi" w:hAnsiTheme="minorHAnsi"/>
        </w:rPr>
        <w:t>J. (2009). Concepto y determinantes de la</w:t>
      </w:r>
      <w:r>
        <w:rPr>
          <w:rFonts w:asciiTheme="minorHAnsi" w:hAnsiTheme="minorHAnsi"/>
        </w:rPr>
        <w:t xml:space="preserve"> </w:t>
      </w:r>
      <w:r w:rsidRPr="00760D88">
        <w:rPr>
          <w:rFonts w:asciiTheme="minorHAnsi" w:hAnsiTheme="minorHAnsi"/>
        </w:rPr>
        <w:t>calidad en la educación superior. Un sondeo de</w:t>
      </w:r>
      <w:r>
        <w:rPr>
          <w:rFonts w:asciiTheme="minorHAnsi" w:hAnsiTheme="minorHAnsi"/>
        </w:rPr>
        <w:t xml:space="preserve"> </w:t>
      </w:r>
      <w:r w:rsidRPr="00760D88">
        <w:rPr>
          <w:rFonts w:asciiTheme="minorHAnsi" w:hAnsiTheme="minorHAnsi"/>
        </w:rPr>
        <w:t>opinión entre profesores de universidades</w:t>
      </w:r>
      <w:r>
        <w:rPr>
          <w:rFonts w:asciiTheme="minorHAnsi" w:hAnsiTheme="minorHAnsi"/>
        </w:rPr>
        <w:t xml:space="preserve"> </w:t>
      </w:r>
      <w:r w:rsidRPr="00760D88">
        <w:rPr>
          <w:rFonts w:asciiTheme="minorHAnsi" w:hAnsiTheme="minorHAnsi"/>
        </w:rPr>
        <w:t>españolas.</w:t>
      </w:r>
      <w:r>
        <w:rPr>
          <w:rFonts w:asciiTheme="minorHAnsi" w:hAnsiTheme="minorHAnsi"/>
        </w:rPr>
        <w:t xml:space="preserve"> </w:t>
      </w:r>
      <w:r w:rsidRPr="00760D88">
        <w:rPr>
          <w:rFonts w:asciiTheme="minorHAnsi" w:hAnsiTheme="minorHAnsi"/>
        </w:rPr>
        <w:t>Archivos Analíticos de Políticas</w:t>
      </w:r>
      <w:r>
        <w:rPr>
          <w:rFonts w:asciiTheme="minorHAnsi" w:hAnsiTheme="minorHAnsi"/>
        </w:rPr>
        <w:t xml:space="preserve"> </w:t>
      </w:r>
      <w:r w:rsidRPr="00760D88">
        <w:rPr>
          <w:rFonts w:asciiTheme="minorHAnsi" w:hAnsiTheme="minorHAnsi"/>
        </w:rPr>
        <w:t>Educativas, 17(10), 1-25</w:t>
      </w:r>
      <w:r>
        <w:rPr>
          <w:rFonts w:asciiTheme="minorHAnsi" w:hAnsiTheme="minorHAnsi"/>
        </w:rPr>
        <w:t>.</w:t>
      </w:r>
    </w:p>
    <w:p w:rsidR="00540C26" w:rsidP="00760D88" w:rsidRDefault="00540C26" w14:paraId="7317CC89" w14:textId="730E9223">
      <w:pPr>
        <w:jc w:val="both"/>
        <w:rPr>
          <w:rFonts w:asciiTheme="minorHAnsi" w:hAnsiTheme="minorHAnsi"/>
        </w:rPr>
      </w:pPr>
    </w:p>
    <w:p w:rsidR="00540C26" w:rsidP="00540C26" w:rsidRDefault="00540C26" w14:paraId="110937FD" w14:textId="5B7C3F86">
      <w:pPr>
        <w:jc w:val="both"/>
        <w:rPr>
          <w:rFonts w:asciiTheme="minorHAnsi" w:hAnsiTheme="minorHAnsi"/>
        </w:rPr>
      </w:pPr>
      <w:r w:rsidRPr="00540C26">
        <w:rPr>
          <w:rFonts w:asciiTheme="minorHAnsi" w:hAnsiTheme="minorHAnsi"/>
        </w:rPr>
        <w:t xml:space="preserve">González, J. y Wagenaar, R. (2003) (Eds.). </w:t>
      </w:r>
      <w:r w:rsidRPr="006A15D5">
        <w:rPr>
          <w:rFonts w:asciiTheme="minorHAnsi" w:hAnsiTheme="minorHAnsi"/>
          <w:lang w:val="en-US"/>
        </w:rPr>
        <w:t xml:space="preserve">Tuning Educational Structures in Europe. </w:t>
      </w:r>
      <w:r w:rsidRPr="00540C26">
        <w:rPr>
          <w:rFonts w:asciiTheme="minorHAnsi" w:hAnsiTheme="minorHAnsi"/>
        </w:rPr>
        <w:t>Informe Final- Fase I.</w:t>
      </w:r>
      <w:r>
        <w:rPr>
          <w:rFonts w:asciiTheme="minorHAnsi" w:hAnsiTheme="minorHAnsi"/>
        </w:rPr>
        <w:t xml:space="preserve"> </w:t>
      </w:r>
      <w:r w:rsidRPr="00540C26">
        <w:rPr>
          <w:rFonts w:asciiTheme="minorHAnsi" w:hAnsiTheme="minorHAnsi"/>
        </w:rPr>
        <w:t>Bilbao: Universidad de Deusto.</w:t>
      </w:r>
    </w:p>
    <w:p w:rsidR="00540C26" w:rsidP="00540C26" w:rsidRDefault="00540C26" w14:paraId="489DE7FF" w14:textId="6CDA0630">
      <w:pPr>
        <w:jc w:val="both"/>
        <w:rPr>
          <w:rFonts w:asciiTheme="minorHAnsi" w:hAnsiTheme="minorHAnsi"/>
        </w:rPr>
      </w:pPr>
    </w:p>
    <w:p w:rsidR="00540C26" w:rsidP="00540C26" w:rsidRDefault="00540C26" w14:paraId="032C5681" w14:textId="56DB8B1C">
      <w:pPr>
        <w:jc w:val="both"/>
        <w:rPr>
          <w:rFonts w:asciiTheme="minorHAnsi" w:hAnsiTheme="minorHAnsi"/>
        </w:rPr>
      </w:pPr>
      <w:r>
        <w:rPr>
          <w:rFonts w:asciiTheme="minorHAnsi" w:hAnsiTheme="minorHAnsi"/>
        </w:rPr>
        <w:t xml:space="preserve">Universidad del Desarrollo. (2018). Proyecto Educativo UDD Futuro. </w:t>
      </w:r>
    </w:p>
    <w:sectPr w:rsidR="00540C26" w:rsidSect="00FA3758">
      <w:pgSz w:w="12240" w:h="15840" w:orient="portrait"/>
      <w:pgMar w:top="1440" w:right="1440" w:bottom="1440" w:left="1440" w:header="720" w:footer="720" w:gutter="0"/>
      <w:pgNumType w:start="1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2BE3" w:rsidRDefault="00AC2BE3" w14:paraId="083FF9DD" w14:textId="77777777">
      <w:pPr>
        <w:spacing w:line="240" w:lineRule="auto"/>
      </w:pPr>
      <w:r>
        <w:separator/>
      </w:r>
    </w:p>
  </w:endnote>
  <w:endnote w:type="continuationSeparator" w:id="0">
    <w:p w:rsidR="00AC2BE3" w:rsidRDefault="00AC2BE3" w14:paraId="44B92EF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Whitney HTF Book">
    <w:altName w:val="Calibri"/>
    <w:panose1 w:val="00000000000000000000"/>
    <w:charset w:val="00"/>
    <w:family w:val="swiss"/>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7263551"/>
      <w:docPartObj>
        <w:docPartGallery w:val="Page Numbers (Bottom of Page)"/>
        <w:docPartUnique/>
      </w:docPartObj>
    </w:sdtPr>
    <w:sdtEndPr/>
    <w:sdtContent>
      <w:p w:rsidR="000711CB" w:rsidRDefault="000711CB" w14:paraId="7E327AFF" w14:textId="6516CCF3">
        <w:pPr>
          <w:pStyle w:val="Piedepgina"/>
          <w:jc w:val="right"/>
        </w:pPr>
        <w:r>
          <w:fldChar w:fldCharType="begin"/>
        </w:r>
        <w:r>
          <w:instrText>PAGE   \* MERGEFORMAT</w:instrText>
        </w:r>
        <w:r>
          <w:fldChar w:fldCharType="separate"/>
        </w:r>
        <w:r>
          <w:rPr>
            <w:lang w:val="es-ES"/>
          </w:rPr>
          <w:t>2</w:t>
        </w:r>
        <w:r>
          <w:fldChar w:fldCharType="end"/>
        </w:r>
      </w:p>
    </w:sdtContent>
  </w:sdt>
  <w:p w:rsidR="00651545" w:rsidRDefault="00651545" w14:paraId="54039304"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2BE3" w:rsidRDefault="00AC2BE3" w14:paraId="65C1E96B" w14:textId="77777777">
      <w:pPr>
        <w:spacing w:line="240" w:lineRule="auto"/>
      </w:pPr>
      <w:r>
        <w:separator/>
      </w:r>
    </w:p>
  </w:footnote>
  <w:footnote w:type="continuationSeparator" w:id="0">
    <w:p w:rsidR="00AC2BE3" w:rsidRDefault="00AC2BE3" w14:paraId="23E45DE0" w14:textId="77777777">
      <w:pPr>
        <w:spacing w:line="240" w:lineRule="auto"/>
      </w:pPr>
      <w:r>
        <w:continuationSeparator/>
      </w:r>
    </w:p>
  </w:footnote>
  <w:footnote w:id="1">
    <w:p w:rsidRPr="0028760B" w:rsidR="00651545" w:rsidRDefault="00651545" w14:paraId="2EF6A647" w14:textId="2FC2C92C">
      <w:pPr>
        <w:pStyle w:val="Textonotapie"/>
        <w:rPr>
          <w:rFonts w:asciiTheme="minorHAnsi" w:hAnsiTheme="minorHAnsi" w:cstheme="minorHAnsi"/>
        </w:rPr>
      </w:pPr>
      <w:r w:rsidRPr="0028760B">
        <w:rPr>
          <w:rStyle w:val="Refdenotaalpie"/>
          <w:rFonts w:asciiTheme="minorHAnsi" w:hAnsiTheme="minorHAnsi" w:cstheme="minorHAnsi"/>
        </w:rPr>
        <w:footnoteRef/>
      </w:r>
      <w:r w:rsidRPr="0028760B">
        <w:rPr>
          <w:rFonts w:asciiTheme="minorHAnsi" w:hAnsiTheme="minorHAnsi" w:cstheme="minorHAnsi"/>
        </w:rPr>
        <w:t xml:space="preserve"> Para la desde S</w:t>
      </w:r>
      <w:r>
        <w:rPr>
          <w:rFonts w:asciiTheme="minorHAnsi" w:hAnsiTheme="minorHAnsi" w:cstheme="minorHAnsi"/>
        </w:rPr>
        <w:t>antiago estas funciones las asume Coordinación administrativa y Coordinación de Estudiantes</w:t>
      </w:r>
    </w:p>
  </w:footnote>
  <w:footnote w:id="2">
    <w:p w:rsidRPr="00D219CA" w:rsidR="00651545" w:rsidP="00D219CA" w:rsidRDefault="00651545" w14:paraId="38D47CFB" w14:textId="77777777">
      <w:pPr>
        <w:pStyle w:val="Textonotapie"/>
        <w:rPr>
          <w:lang w:val="es-ES"/>
        </w:rPr>
      </w:pPr>
      <w:r>
        <w:rPr>
          <w:rStyle w:val="Refdenotaalpie"/>
        </w:rPr>
        <w:footnoteRef/>
      </w:r>
      <w:r w:rsidRPr="00515F0A">
        <w:t xml:space="preserve"> </w:t>
      </w:r>
      <w:r w:rsidRPr="00515F0A">
        <w:rPr>
          <w:rStyle w:val="A12"/>
        </w:rPr>
        <w:t>Las modificaciones menores se refieren a aspectos metodológicos y evaluativos, o a la incorporación de contenidos complementarios, actualización bibliográfica. Estas modificaciones no afectan las competencias, contenidos o resultados de aprendizaje de cada asignatura.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5AC"/>
    <w:multiLevelType w:val="multilevel"/>
    <w:tmpl w:val="7B2CEE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23E2E5A"/>
    <w:multiLevelType w:val="multilevel"/>
    <w:tmpl w:val="F97A5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471D84"/>
    <w:multiLevelType w:val="multilevel"/>
    <w:tmpl w:val="2F86B6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7185330"/>
    <w:multiLevelType w:val="hybridMultilevel"/>
    <w:tmpl w:val="E5A80C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AA93998"/>
    <w:multiLevelType w:val="hybridMultilevel"/>
    <w:tmpl w:val="5D3C3A7A"/>
    <w:lvl w:ilvl="0" w:tplc="4A563E06">
      <w:numFmt w:val="bullet"/>
      <w:lvlText w:val="•"/>
      <w:lvlJc w:val="left"/>
      <w:pPr>
        <w:ind w:left="720" w:hanging="360"/>
      </w:pPr>
      <w:rPr>
        <w:rFonts w:hint="default" w:ascii="Calibri" w:hAnsi="Calibri" w:eastAsia="Arial" w:cs="Aria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0B7407CD"/>
    <w:multiLevelType w:val="hybridMultilevel"/>
    <w:tmpl w:val="0DA8677E"/>
    <w:lvl w:ilvl="0" w:tplc="C73A9CF6">
      <w:start w:val="1"/>
      <w:numFmt w:val="lowerLetter"/>
      <w:lvlText w:val="%1)"/>
      <w:lvlJc w:val="left"/>
      <w:pPr>
        <w:ind w:left="962" w:hanging="360"/>
      </w:pPr>
      <w:rPr>
        <w:rFonts w:hint="default" w:ascii="Calibri" w:hAnsi="Calibri" w:eastAsia="Calibri" w:cs="Calibri"/>
        <w:w w:val="100"/>
        <w:sz w:val="22"/>
        <w:szCs w:val="22"/>
        <w:lang w:val="es-ES" w:eastAsia="en-US" w:bidi="ar-SA"/>
      </w:rPr>
    </w:lvl>
    <w:lvl w:ilvl="1" w:tplc="F70669C4">
      <w:start w:val="1"/>
      <w:numFmt w:val="decimal"/>
      <w:lvlText w:val="%2."/>
      <w:lvlJc w:val="left"/>
      <w:pPr>
        <w:ind w:left="1322" w:hanging="360"/>
        <w:jc w:val="left"/>
      </w:pPr>
      <w:rPr>
        <w:rFonts w:hint="default" w:ascii="Calibri" w:hAnsi="Calibri" w:eastAsia="Calibri" w:cs="Calibri"/>
        <w:b/>
        <w:bCs/>
        <w:w w:val="100"/>
        <w:sz w:val="22"/>
        <w:szCs w:val="22"/>
        <w:lang w:val="es-ES" w:eastAsia="en-US" w:bidi="ar-SA"/>
      </w:rPr>
    </w:lvl>
    <w:lvl w:ilvl="2" w:tplc="05C25364">
      <w:numFmt w:val="bullet"/>
      <w:lvlText w:val="•"/>
      <w:lvlJc w:val="left"/>
      <w:pPr>
        <w:ind w:left="2253" w:hanging="360"/>
      </w:pPr>
      <w:rPr>
        <w:rFonts w:hint="default"/>
        <w:lang w:val="es-ES" w:eastAsia="en-US" w:bidi="ar-SA"/>
      </w:rPr>
    </w:lvl>
    <w:lvl w:ilvl="3" w:tplc="781414F2">
      <w:numFmt w:val="bullet"/>
      <w:lvlText w:val="•"/>
      <w:lvlJc w:val="left"/>
      <w:pPr>
        <w:ind w:left="3186" w:hanging="360"/>
      </w:pPr>
      <w:rPr>
        <w:rFonts w:hint="default"/>
        <w:lang w:val="es-ES" w:eastAsia="en-US" w:bidi="ar-SA"/>
      </w:rPr>
    </w:lvl>
    <w:lvl w:ilvl="4" w:tplc="E55C763A">
      <w:numFmt w:val="bullet"/>
      <w:lvlText w:val="•"/>
      <w:lvlJc w:val="left"/>
      <w:pPr>
        <w:ind w:left="4120" w:hanging="360"/>
      </w:pPr>
      <w:rPr>
        <w:rFonts w:hint="default"/>
        <w:lang w:val="es-ES" w:eastAsia="en-US" w:bidi="ar-SA"/>
      </w:rPr>
    </w:lvl>
    <w:lvl w:ilvl="5" w:tplc="29783F1A">
      <w:numFmt w:val="bullet"/>
      <w:lvlText w:val="•"/>
      <w:lvlJc w:val="left"/>
      <w:pPr>
        <w:ind w:left="5053" w:hanging="360"/>
      </w:pPr>
      <w:rPr>
        <w:rFonts w:hint="default"/>
        <w:lang w:val="es-ES" w:eastAsia="en-US" w:bidi="ar-SA"/>
      </w:rPr>
    </w:lvl>
    <w:lvl w:ilvl="6" w:tplc="1B643A4A">
      <w:numFmt w:val="bullet"/>
      <w:lvlText w:val="•"/>
      <w:lvlJc w:val="left"/>
      <w:pPr>
        <w:ind w:left="5986" w:hanging="360"/>
      </w:pPr>
      <w:rPr>
        <w:rFonts w:hint="default"/>
        <w:lang w:val="es-ES" w:eastAsia="en-US" w:bidi="ar-SA"/>
      </w:rPr>
    </w:lvl>
    <w:lvl w:ilvl="7" w:tplc="9560046C">
      <w:numFmt w:val="bullet"/>
      <w:lvlText w:val="•"/>
      <w:lvlJc w:val="left"/>
      <w:pPr>
        <w:ind w:left="6920" w:hanging="360"/>
      </w:pPr>
      <w:rPr>
        <w:rFonts w:hint="default"/>
        <w:lang w:val="es-ES" w:eastAsia="en-US" w:bidi="ar-SA"/>
      </w:rPr>
    </w:lvl>
    <w:lvl w:ilvl="8" w:tplc="DDD60DAC">
      <w:numFmt w:val="bullet"/>
      <w:lvlText w:val="•"/>
      <w:lvlJc w:val="left"/>
      <w:pPr>
        <w:ind w:left="7853" w:hanging="360"/>
      </w:pPr>
      <w:rPr>
        <w:rFonts w:hint="default"/>
        <w:lang w:val="es-ES" w:eastAsia="en-US" w:bidi="ar-SA"/>
      </w:rPr>
    </w:lvl>
  </w:abstractNum>
  <w:abstractNum w:abstractNumId="6" w15:restartNumberingAfterBreak="0">
    <w:nsid w:val="10553EC9"/>
    <w:multiLevelType w:val="hybridMultilevel"/>
    <w:tmpl w:val="DFC65B02"/>
    <w:lvl w:ilvl="0" w:tplc="AC76DB7A">
      <w:start w:val="1"/>
      <w:numFmt w:val="lowerLetter"/>
      <w:lvlText w:val="%1)"/>
      <w:lvlJc w:val="left"/>
      <w:pPr>
        <w:ind w:left="962" w:hanging="360"/>
      </w:pPr>
      <w:rPr>
        <w:rFonts w:hint="default" w:ascii="Calibri" w:hAnsi="Calibri" w:eastAsia="Calibri" w:cs="Calibri"/>
        <w:w w:val="100"/>
        <w:sz w:val="22"/>
        <w:szCs w:val="22"/>
        <w:lang w:val="es-ES" w:eastAsia="en-US" w:bidi="ar-SA"/>
      </w:rPr>
    </w:lvl>
    <w:lvl w:ilvl="1" w:tplc="F70669C4">
      <w:start w:val="1"/>
      <w:numFmt w:val="decimal"/>
      <w:lvlText w:val="%2."/>
      <w:lvlJc w:val="left"/>
      <w:pPr>
        <w:ind w:left="1322" w:hanging="360"/>
        <w:jc w:val="left"/>
      </w:pPr>
      <w:rPr>
        <w:rFonts w:hint="default" w:ascii="Calibri" w:hAnsi="Calibri" w:eastAsia="Calibri" w:cs="Calibri"/>
        <w:b/>
        <w:bCs/>
        <w:w w:val="100"/>
        <w:sz w:val="22"/>
        <w:szCs w:val="22"/>
        <w:lang w:val="es-ES" w:eastAsia="en-US" w:bidi="ar-SA"/>
      </w:rPr>
    </w:lvl>
    <w:lvl w:ilvl="2" w:tplc="05C25364">
      <w:numFmt w:val="bullet"/>
      <w:lvlText w:val="•"/>
      <w:lvlJc w:val="left"/>
      <w:pPr>
        <w:ind w:left="2253" w:hanging="360"/>
      </w:pPr>
      <w:rPr>
        <w:rFonts w:hint="default"/>
        <w:lang w:val="es-ES" w:eastAsia="en-US" w:bidi="ar-SA"/>
      </w:rPr>
    </w:lvl>
    <w:lvl w:ilvl="3" w:tplc="781414F2">
      <w:numFmt w:val="bullet"/>
      <w:lvlText w:val="•"/>
      <w:lvlJc w:val="left"/>
      <w:pPr>
        <w:ind w:left="3186" w:hanging="360"/>
      </w:pPr>
      <w:rPr>
        <w:rFonts w:hint="default"/>
        <w:lang w:val="es-ES" w:eastAsia="en-US" w:bidi="ar-SA"/>
      </w:rPr>
    </w:lvl>
    <w:lvl w:ilvl="4" w:tplc="E55C763A">
      <w:numFmt w:val="bullet"/>
      <w:lvlText w:val="•"/>
      <w:lvlJc w:val="left"/>
      <w:pPr>
        <w:ind w:left="4120" w:hanging="360"/>
      </w:pPr>
      <w:rPr>
        <w:rFonts w:hint="default"/>
        <w:lang w:val="es-ES" w:eastAsia="en-US" w:bidi="ar-SA"/>
      </w:rPr>
    </w:lvl>
    <w:lvl w:ilvl="5" w:tplc="29783F1A">
      <w:numFmt w:val="bullet"/>
      <w:lvlText w:val="•"/>
      <w:lvlJc w:val="left"/>
      <w:pPr>
        <w:ind w:left="5053" w:hanging="360"/>
      </w:pPr>
      <w:rPr>
        <w:rFonts w:hint="default"/>
        <w:lang w:val="es-ES" w:eastAsia="en-US" w:bidi="ar-SA"/>
      </w:rPr>
    </w:lvl>
    <w:lvl w:ilvl="6" w:tplc="1B643A4A">
      <w:numFmt w:val="bullet"/>
      <w:lvlText w:val="•"/>
      <w:lvlJc w:val="left"/>
      <w:pPr>
        <w:ind w:left="5986" w:hanging="360"/>
      </w:pPr>
      <w:rPr>
        <w:rFonts w:hint="default"/>
        <w:lang w:val="es-ES" w:eastAsia="en-US" w:bidi="ar-SA"/>
      </w:rPr>
    </w:lvl>
    <w:lvl w:ilvl="7" w:tplc="9560046C">
      <w:numFmt w:val="bullet"/>
      <w:lvlText w:val="•"/>
      <w:lvlJc w:val="left"/>
      <w:pPr>
        <w:ind w:left="6920" w:hanging="360"/>
      </w:pPr>
      <w:rPr>
        <w:rFonts w:hint="default"/>
        <w:lang w:val="es-ES" w:eastAsia="en-US" w:bidi="ar-SA"/>
      </w:rPr>
    </w:lvl>
    <w:lvl w:ilvl="8" w:tplc="DDD60DAC">
      <w:numFmt w:val="bullet"/>
      <w:lvlText w:val="•"/>
      <w:lvlJc w:val="left"/>
      <w:pPr>
        <w:ind w:left="7853" w:hanging="360"/>
      </w:pPr>
      <w:rPr>
        <w:rFonts w:hint="default"/>
        <w:lang w:val="es-ES" w:eastAsia="en-US" w:bidi="ar-SA"/>
      </w:rPr>
    </w:lvl>
  </w:abstractNum>
  <w:abstractNum w:abstractNumId="7" w15:restartNumberingAfterBreak="0">
    <w:nsid w:val="110F185C"/>
    <w:multiLevelType w:val="hybridMultilevel"/>
    <w:tmpl w:val="52423C1E"/>
    <w:lvl w:ilvl="0" w:tplc="AC76DB7A">
      <w:start w:val="1"/>
      <w:numFmt w:val="lowerLetter"/>
      <w:lvlText w:val="%1)"/>
      <w:lvlJc w:val="left"/>
      <w:pPr>
        <w:ind w:left="720" w:hanging="360"/>
      </w:pPr>
      <w:rPr>
        <w:rFonts w:hint="default" w:ascii="Calibri" w:hAnsi="Calibri" w:eastAsia="Calibri" w:cs="Calibri"/>
        <w:w w:val="100"/>
        <w:sz w:val="22"/>
        <w:szCs w:val="22"/>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1B3418A"/>
    <w:multiLevelType w:val="hybridMultilevel"/>
    <w:tmpl w:val="3918984E"/>
    <w:lvl w:ilvl="0" w:tplc="AC76DB7A">
      <w:start w:val="1"/>
      <w:numFmt w:val="lowerLetter"/>
      <w:lvlText w:val="%1)"/>
      <w:lvlJc w:val="left"/>
      <w:pPr>
        <w:ind w:left="720" w:hanging="360"/>
      </w:pPr>
      <w:rPr>
        <w:rFonts w:hint="default" w:ascii="Calibri" w:hAnsi="Calibri" w:eastAsia="Calibri" w:cs="Calibri"/>
        <w:w w:val="100"/>
        <w:sz w:val="22"/>
        <w:szCs w:val="22"/>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36F33E6"/>
    <w:multiLevelType w:val="hybridMultilevel"/>
    <w:tmpl w:val="8DD6D4C0"/>
    <w:lvl w:ilvl="0" w:tplc="340A0019">
      <w:start w:val="1"/>
      <w:numFmt w:val="lowerLetter"/>
      <w:lvlText w:val="%1."/>
      <w:lvlJc w:val="left"/>
      <w:pPr>
        <w:ind w:left="962" w:hanging="360"/>
      </w:pPr>
      <w:rPr>
        <w:rFonts w:hint="default"/>
        <w:w w:val="100"/>
        <w:lang w:val="es-ES" w:eastAsia="en-US" w:bidi="ar-SA"/>
      </w:rPr>
    </w:lvl>
    <w:lvl w:ilvl="1" w:tplc="F70669C4">
      <w:start w:val="1"/>
      <w:numFmt w:val="decimal"/>
      <w:lvlText w:val="%2."/>
      <w:lvlJc w:val="left"/>
      <w:pPr>
        <w:ind w:left="1322" w:hanging="360"/>
        <w:jc w:val="left"/>
      </w:pPr>
      <w:rPr>
        <w:rFonts w:hint="default" w:ascii="Calibri" w:hAnsi="Calibri" w:eastAsia="Calibri" w:cs="Calibri"/>
        <w:b/>
        <w:bCs/>
        <w:w w:val="100"/>
        <w:sz w:val="22"/>
        <w:szCs w:val="22"/>
        <w:lang w:val="es-ES" w:eastAsia="en-US" w:bidi="ar-SA"/>
      </w:rPr>
    </w:lvl>
    <w:lvl w:ilvl="2" w:tplc="05C25364">
      <w:numFmt w:val="bullet"/>
      <w:lvlText w:val="•"/>
      <w:lvlJc w:val="left"/>
      <w:pPr>
        <w:ind w:left="2253" w:hanging="360"/>
      </w:pPr>
      <w:rPr>
        <w:rFonts w:hint="default"/>
        <w:lang w:val="es-ES" w:eastAsia="en-US" w:bidi="ar-SA"/>
      </w:rPr>
    </w:lvl>
    <w:lvl w:ilvl="3" w:tplc="781414F2">
      <w:numFmt w:val="bullet"/>
      <w:lvlText w:val="•"/>
      <w:lvlJc w:val="left"/>
      <w:pPr>
        <w:ind w:left="3186" w:hanging="360"/>
      </w:pPr>
      <w:rPr>
        <w:rFonts w:hint="default"/>
        <w:lang w:val="es-ES" w:eastAsia="en-US" w:bidi="ar-SA"/>
      </w:rPr>
    </w:lvl>
    <w:lvl w:ilvl="4" w:tplc="E55C763A">
      <w:numFmt w:val="bullet"/>
      <w:lvlText w:val="•"/>
      <w:lvlJc w:val="left"/>
      <w:pPr>
        <w:ind w:left="4120" w:hanging="360"/>
      </w:pPr>
      <w:rPr>
        <w:rFonts w:hint="default"/>
        <w:lang w:val="es-ES" w:eastAsia="en-US" w:bidi="ar-SA"/>
      </w:rPr>
    </w:lvl>
    <w:lvl w:ilvl="5" w:tplc="29783F1A">
      <w:numFmt w:val="bullet"/>
      <w:lvlText w:val="•"/>
      <w:lvlJc w:val="left"/>
      <w:pPr>
        <w:ind w:left="5053" w:hanging="360"/>
      </w:pPr>
      <w:rPr>
        <w:rFonts w:hint="default"/>
        <w:lang w:val="es-ES" w:eastAsia="en-US" w:bidi="ar-SA"/>
      </w:rPr>
    </w:lvl>
    <w:lvl w:ilvl="6" w:tplc="1B643A4A">
      <w:numFmt w:val="bullet"/>
      <w:lvlText w:val="•"/>
      <w:lvlJc w:val="left"/>
      <w:pPr>
        <w:ind w:left="5986" w:hanging="360"/>
      </w:pPr>
      <w:rPr>
        <w:rFonts w:hint="default"/>
        <w:lang w:val="es-ES" w:eastAsia="en-US" w:bidi="ar-SA"/>
      </w:rPr>
    </w:lvl>
    <w:lvl w:ilvl="7" w:tplc="9560046C">
      <w:numFmt w:val="bullet"/>
      <w:lvlText w:val="•"/>
      <w:lvlJc w:val="left"/>
      <w:pPr>
        <w:ind w:left="6920" w:hanging="360"/>
      </w:pPr>
      <w:rPr>
        <w:rFonts w:hint="default"/>
        <w:lang w:val="es-ES" w:eastAsia="en-US" w:bidi="ar-SA"/>
      </w:rPr>
    </w:lvl>
    <w:lvl w:ilvl="8" w:tplc="DDD60DAC">
      <w:numFmt w:val="bullet"/>
      <w:lvlText w:val="•"/>
      <w:lvlJc w:val="left"/>
      <w:pPr>
        <w:ind w:left="7853" w:hanging="360"/>
      </w:pPr>
      <w:rPr>
        <w:rFonts w:hint="default"/>
        <w:lang w:val="es-ES" w:eastAsia="en-US" w:bidi="ar-SA"/>
      </w:rPr>
    </w:lvl>
  </w:abstractNum>
  <w:abstractNum w:abstractNumId="10" w15:restartNumberingAfterBreak="0">
    <w:nsid w:val="13BF42D1"/>
    <w:multiLevelType w:val="hybridMultilevel"/>
    <w:tmpl w:val="07CA446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1" w15:restartNumberingAfterBreak="0">
    <w:nsid w:val="145A651F"/>
    <w:multiLevelType w:val="hybridMultilevel"/>
    <w:tmpl w:val="2CC4E254"/>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2" w15:restartNumberingAfterBreak="0">
    <w:nsid w:val="1474656B"/>
    <w:multiLevelType w:val="hybridMultilevel"/>
    <w:tmpl w:val="1DB29BCC"/>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3" w15:restartNumberingAfterBreak="0">
    <w:nsid w:val="16A1473C"/>
    <w:multiLevelType w:val="hybridMultilevel"/>
    <w:tmpl w:val="743CB9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6A60C90"/>
    <w:multiLevelType w:val="hybridMultilevel"/>
    <w:tmpl w:val="41F82716"/>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5" w15:restartNumberingAfterBreak="0">
    <w:nsid w:val="1C397F74"/>
    <w:multiLevelType w:val="hybridMultilevel"/>
    <w:tmpl w:val="ADB0DF1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E9E422A"/>
    <w:multiLevelType w:val="hybridMultilevel"/>
    <w:tmpl w:val="F7761566"/>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7" w15:restartNumberingAfterBreak="0">
    <w:nsid w:val="1EBC4CDD"/>
    <w:multiLevelType w:val="hybridMultilevel"/>
    <w:tmpl w:val="FC8ACDCA"/>
    <w:lvl w:ilvl="0" w:tplc="0C0A0001">
      <w:start w:val="1"/>
      <w:numFmt w:val="bullet"/>
      <w:lvlText w:val=""/>
      <w:lvlJc w:val="left"/>
      <w:pPr>
        <w:ind w:left="720" w:hanging="360"/>
      </w:pPr>
      <w:rPr>
        <w:rFonts w:hint="default" w:ascii="Symbol" w:hAnsi="Symbol"/>
      </w:rPr>
    </w:lvl>
    <w:lvl w:ilvl="1" w:tplc="340A0003">
      <w:start w:val="1"/>
      <w:numFmt w:val="bullet"/>
      <w:lvlText w:val="o"/>
      <w:lvlJc w:val="left"/>
      <w:pPr>
        <w:ind w:left="1440" w:hanging="360"/>
      </w:pPr>
      <w:rPr>
        <w:rFonts w:hint="default" w:ascii="Courier New" w:hAnsi="Courier New" w:cs="Courier New"/>
      </w:rPr>
    </w:lvl>
    <w:lvl w:ilvl="2" w:tplc="340A0005">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8" w15:restartNumberingAfterBreak="0">
    <w:nsid w:val="1F9542FD"/>
    <w:multiLevelType w:val="hybridMultilevel"/>
    <w:tmpl w:val="2DF69886"/>
    <w:lvl w:ilvl="0" w:tplc="E5BCF9E4">
      <w:start w:val="1"/>
      <w:numFmt w:val="bullet"/>
      <w:lvlText w:val="-"/>
      <w:lvlJc w:val="left"/>
      <w:pPr>
        <w:ind w:left="720" w:hanging="360"/>
      </w:pPr>
      <w:rPr>
        <w:rFonts w:hint="default" w:ascii="Arial" w:hAnsi="Arial" w:eastAsia="Calibri" w:cs="Arial"/>
      </w:rPr>
    </w:lvl>
    <w:lvl w:ilvl="1" w:tplc="22D8418C">
      <w:numFmt w:val="bullet"/>
      <w:lvlText w:val="-"/>
      <w:lvlJc w:val="left"/>
      <w:pPr>
        <w:ind w:left="1440" w:hanging="360"/>
      </w:pPr>
      <w:rPr>
        <w:rFonts w:hint="default" w:ascii="Calibri Light" w:hAnsi="Calibri Light" w:cs="Calibri Light" w:eastAsiaTheme="minorHAnsi"/>
      </w:rPr>
    </w:lvl>
    <w:lvl w:ilvl="2" w:tplc="040A0005">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9" w15:restartNumberingAfterBreak="0">
    <w:nsid w:val="20214B7A"/>
    <w:multiLevelType w:val="hybridMultilevel"/>
    <w:tmpl w:val="67E8CA66"/>
    <w:lvl w:ilvl="0" w:tplc="0B949714">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043576C"/>
    <w:multiLevelType w:val="hybridMultilevel"/>
    <w:tmpl w:val="243A1064"/>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1" w15:restartNumberingAfterBreak="0">
    <w:nsid w:val="212E1535"/>
    <w:multiLevelType w:val="hybridMultilevel"/>
    <w:tmpl w:val="98DE03F6"/>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2" w15:restartNumberingAfterBreak="0">
    <w:nsid w:val="22541D69"/>
    <w:multiLevelType w:val="multilevel"/>
    <w:tmpl w:val="0F045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24A21027"/>
    <w:multiLevelType w:val="hybridMultilevel"/>
    <w:tmpl w:val="B0F2D10A"/>
    <w:lvl w:ilvl="0" w:tplc="040A0001">
      <w:start w:val="1"/>
      <w:numFmt w:val="bullet"/>
      <w:lvlText w:val=""/>
      <w:lvlJc w:val="left"/>
      <w:pPr>
        <w:ind w:left="720" w:hanging="360"/>
      </w:pPr>
      <w:rPr>
        <w:rFonts w:hint="default" w:ascii="Symbol" w:hAnsi="Symbol"/>
      </w:rPr>
    </w:lvl>
    <w:lvl w:ilvl="1" w:tplc="040A0003">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4" w15:restartNumberingAfterBreak="0">
    <w:nsid w:val="2CAC0FE3"/>
    <w:multiLevelType w:val="hybridMultilevel"/>
    <w:tmpl w:val="D598D2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2E9A14BF"/>
    <w:multiLevelType w:val="hybridMultilevel"/>
    <w:tmpl w:val="A9DA7C32"/>
    <w:lvl w:ilvl="0" w:tplc="AC76DB7A">
      <w:start w:val="1"/>
      <w:numFmt w:val="lowerLetter"/>
      <w:lvlText w:val="%1)"/>
      <w:lvlJc w:val="left"/>
      <w:pPr>
        <w:ind w:left="720" w:hanging="360"/>
      </w:pPr>
      <w:rPr>
        <w:rFonts w:hint="default" w:ascii="Calibri" w:hAnsi="Calibri" w:eastAsia="Calibri" w:cs="Calibri"/>
        <w:w w:val="100"/>
        <w:sz w:val="22"/>
        <w:szCs w:val="22"/>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5110604"/>
    <w:multiLevelType w:val="multilevel"/>
    <w:tmpl w:val="4DCCDFD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7" w15:restartNumberingAfterBreak="0">
    <w:nsid w:val="35F66AAA"/>
    <w:multiLevelType w:val="hybridMultilevel"/>
    <w:tmpl w:val="81E49B7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3333CCE"/>
    <w:multiLevelType w:val="hybridMultilevel"/>
    <w:tmpl w:val="D03402C8"/>
    <w:lvl w:ilvl="0" w:tplc="340A0017">
      <w:start w:val="1"/>
      <w:numFmt w:val="lowerLetter"/>
      <w:lvlText w:val="%1)"/>
      <w:lvlJc w:val="left"/>
      <w:pPr>
        <w:ind w:left="962" w:hanging="360"/>
      </w:pPr>
      <w:rPr>
        <w:rFonts w:hint="default"/>
        <w:w w:val="100"/>
        <w:lang w:val="es-ES" w:eastAsia="en-US" w:bidi="ar-SA"/>
      </w:rPr>
    </w:lvl>
    <w:lvl w:ilvl="1" w:tplc="F70669C4">
      <w:start w:val="1"/>
      <w:numFmt w:val="decimal"/>
      <w:lvlText w:val="%2."/>
      <w:lvlJc w:val="left"/>
      <w:pPr>
        <w:ind w:left="1322" w:hanging="360"/>
        <w:jc w:val="left"/>
      </w:pPr>
      <w:rPr>
        <w:rFonts w:hint="default" w:ascii="Calibri" w:hAnsi="Calibri" w:eastAsia="Calibri" w:cs="Calibri"/>
        <w:b/>
        <w:bCs/>
        <w:w w:val="100"/>
        <w:sz w:val="22"/>
        <w:szCs w:val="22"/>
        <w:lang w:val="es-ES" w:eastAsia="en-US" w:bidi="ar-SA"/>
      </w:rPr>
    </w:lvl>
    <w:lvl w:ilvl="2" w:tplc="05C25364">
      <w:numFmt w:val="bullet"/>
      <w:lvlText w:val="•"/>
      <w:lvlJc w:val="left"/>
      <w:pPr>
        <w:ind w:left="2253" w:hanging="360"/>
      </w:pPr>
      <w:rPr>
        <w:rFonts w:hint="default"/>
        <w:lang w:val="es-ES" w:eastAsia="en-US" w:bidi="ar-SA"/>
      </w:rPr>
    </w:lvl>
    <w:lvl w:ilvl="3" w:tplc="781414F2">
      <w:numFmt w:val="bullet"/>
      <w:lvlText w:val="•"/>
      <w:lvlJc w:val="left"/>
      <w:pPr>
        <w:ind w:left="3186" w:hanging="360"/>
      </w:pPr>
      <w:rPr>
        <w:rFonts w:hint="default"/>
        <w:lang w:val="es-ES" w:eastAsia="en-US" w:bidi="ar-SA"/>
      </w:rPr>
    </w:lvl>
    <w:lvl w:ilvl="4" w:tplc="E55C763A">
      <w:numFmt w:val="bullet"/>
      <w:lvlText w:val="•"/>
      <w:lvlJc w:val="left"/>
      <w:pPr>
        <w:ind w:left="4120" w:hanging="360"/>
      </w:pPr>
      <w:rPr>
        <w:rFonts w:hint="default"/>
        <w:lang w:val="es-ES" w:eastAsia="en-US" w:bidi="ar-SA"/>
      </w:rPr>
    </w:lvl>
    <w:lvl w:ilvl="5" w:tplc="29783F1A">
      <w:numFmt w:val="bullet"/>
      <w:lvlText w:val="•"/>
      <w:lvlJc w:val="left"/>
      <w:pPr>
        <w:ind w:left="5053" w:hanging="360"/>
      </w:pPr>
      <w:rPr>
        <w:rFonts w:hint="default"/>
        <w:lang w:val="es-ES" w:eastAsia="en-US" w:bidi="ar-SA"/>
      </w:rPr>
    </w:lvl>
    <w:lvl w:ilvl="6" w:tplc="1B643A4A">
      <w:numFmt w:val="bullet"/>
      <w:lvlText w:val="•"/>
      <w:lvlJc w:val="left"/>
      <w:pPr>
        <w:ind w:left="5986" w:hanging="360"/>
      </w:pPr>
      <w:rPr>
        <w:rFonts w:hint="default"/>
        <w:lang w:val="es-ES" w:eastAsia="en-US" w:bidi="ar-SA"/>
      </w:rPr>
    </w:lvl>
    <w:lvl w:ilvl="7" w:tplc="9560046C">
      <w:numFmt w:val="bullet"/>
      <w:lvlText w:val="•"/>
      <w:lvlJc w:val="left"/>
      <w:pPr>
        <w:ind w:left="6920" w:hanging="360"/>
      </w:pPr>
      <w:rPr>
        <w:rFonts w:hint="default"/>
        <w:lang w:val="es-ES" w:eastAsia="en-US" w:bidi="ar-SA"/>
      </w:rPr>
    </w:lvl>
    <w:lvl w:ilvl="8" w:tplc="DDD60DAC">
      <w:numFmt w:val="bullet"/>
      <w:lvlText w:val="•"/>
      <w:lvlJc w:val="left"/>
      <w:pPr>
        <w:ind w:left="7853" w:hanging="360"/>
      </w:pPr>
      <w:rPr>
        <w:rFonts w:hint="default"/>
        <w:lang w:val="es-ES" w:eastAsia="en-US" w:bidi="ar-SA"/>
      </w:rPr>
    </w:lvl>
  </w:abstractNum>
  <w:abstractNum w:abstractNumId="29" w15:restartNumberingAfterBreak="0">
    <w:nsid w:val="4507661A"/>
    <w:multiLevelType w:val="multilevel"/>
    <w:tmpl w:val="5F7816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4A78205E"/>
    <w:multiLevelType w:val="multilevel"/>
    <w:tmpl w:val="4DCCDFDC"/>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1" w15:restartNumberingAfterBreak="0">
    <w:nsid w:val="4B874394"/>
    <w:multiLevelType w:val="hybridMultilevel"/>
    <w:tmpl w:val="783ADEB6"/>
    <w:lvl w:ilvl="0" w:tplc="AC76DB7A">
      <w:start w:val="1"/>
      <w:numFmt w:val="lowerLetter"/>
      <w:lvlText w:val="%1)"/>
      <w:lvlJc w:val="left"/>
      <w:pPr>
        <w:ind w:left="962" w:hanging="360"/>
      </w:pPr>
      <w:rPr>
        <w:rFonts w:hint="default" w:ascii="Calibri" w:hAnsi="Calibri" w:eastAsia="Calibri" w:cs="Calibri"/>
        <w:w w:val="100"/>
        <w:sz w:val="22"/>
        <w:szCs w:val="22"/>
        <w:lang w:val="es-ES" w:eastAsia="en-US" w:bidi="ar-SA"/>
      </w:rPr>
    </w:lvl>
    <w:lvl w:ilvl="1" w:tplc="F70669C4">
      <w:start w:val="1"/>
      <w:numFmt w:val="decimal"/>
      <w:lvlText w:val="%2."/>
      <w:lvlJc w:val="left"/>
      <w:pPr>
        <w:ind w:left="1322" w:hanging="360"/>
        <w:jc w:val="left"/>
      </w:pPr>
      <w:rPr>
        <w:rFonts w:hint="default" w:ascii="Calibri" w:hAnsi="Calibri" w:eastAsia="Calibri" w:cs="Calibri"/>
        <w:b/>
        <w:bCs/>
        <w:w w:val="100"/>
        <w:sz w:val="22"/>
        <w:szCs w:val="22"/>
        <w:lang w:val="es-ES" w:eastAsia="en-US" w:bidi="ar-SA"/>
      </w:rPr>
    </w:lvl>
    <w:lvl w:ilvl="2" w:tplc="05C25364">
      <w:numFmt w:val="bullet"/>
      <w:lvlText w:val="•"/>
      <w:lvlJc w:val="left"/>
      <w:pPr>
        <w:ind w:left="2253" w:hanging="360"/>
      </w:pPr>
      <w:rPr>
        <w:rFonts w:hint="default"/>
        <w:lang w:val="es-ES" w:eastAsia="en-US" w:bidi="ar-SA"/>
      </w:rPr>
    </w:lvl>
    <w:lvl w:ilvl="3" w:tplc="781414F2">
      <w:numFmt w:val="bullet"/>
      <w:lvlText w:val="•"/>
      <w:lvlJc w:val="left"/>
      <w:pPr>
        <w:ind w:left="3186" w:hanging="360"/>
      </w:pPr>
      <w:rPr>
        <w:rFonts w:hint="default"/>
        <w:lang w:val="es-ES" w:eastAsia="en-US" w:bidi="ar-SA"/>
      </w:rPr>
    </w:lvl>
    <w:lvl w:ilvl="4" w:tplc="E55C763A">
      <w:numFmt w:val="bullet"/>
      <w:lvlText w:val="•"/>
      <w:lvlJc w:val="left"/>
      <w:pPr>
        <w:ind w:left="4120" w:hanging="360"/>
      </w:pPr>
      <w:rPr>
        <w:rFonts w:hint="default"/>
        <w:lang w:val="es-ES" w:eastAsia="en-US" w:bidi="ar-SA"/>
      </w:rPr>
    </w:lvl>
    <w:lvl w:ilvl="5" w:tplc="29783F1A">
      <w:numFmt w:val="bullet"/>
      <w:lvlText w:val="•"/>
      <w:lvlJc w:val="left"/>
      <w:pPr>
        <w:ind w:left="5053" w:hanging="360"/>
      </w:pPr>
      <w:rPr>
        <w:rFonts w:hint="default"/>
        <w:lang w:val="es-ES" w:eastAsia="en-US" w:bidi="ar-SA"/>
      </w:rPr>
    </w:lvl>
    <w:lvl w:ilvl="6" w:tplc="1B643A4A">
      <w:numFmt w:val="bullet"/>
      <w:lvlText w:val="•"/>
      <w:lvlJc w:val="left"/>
      <w:pPr>
        <w:ind w:left="5986" w:hanging="360"/>
      </w:pPr>
      <w:rPr>
        <w:rFonts w:hint="default"/>
        <w:lang w:val="es-ES" w:eastAsia="en-US" w:bidi="ar-SA"/>
      </w:rPr>
    </w:lvl>
    <w:lvl w:ilvl="7" w:tplc="9560046C">
      <w:numFmt w:val="bullet"/>
      <w:lvlText w:val="•"/>
      <w:lvlJc w:val="left"/>
      <w:pPr>
        <w:ind w:left="6920" w:hanging="360"/>
      </w:pPr>
      <w:rPr>
        <w:rFonts w:hint="default"/>
        <w:lang w:val="es-ES" w:eastAsia="en-US" w:bidi="ar-SA"/>
      </w:rPr>
    </w:lvl>
    <w:lvl w:ilvl="8" w:tplc="DDD60DAC">
      <w:numFmt w:val="bullet"/>
      <w:lvlText w:val="•"/>
      <w:lvlJc w:val="left"/>
      <w:pPr>
        <w:ind w:left="7853" w:hanging="360"/>
      </w:pPr>
      <w:rPr>
        <w:rFonts w:hint="default"/>
        <w:lang w:val="es-ES" w:eastAsia="en-US" w:bidi="ar-SA"/>
      </w:rPr>
    </w:lvl>
  </w:abstractNum>
  <w:abstractNum w:abstractNumId="32" w15:restartNumberingAfterBreak="0">
    <w:nsid w:val="53AC3AF0"/>
    <w:multiLevelType w:val="hybridMultilevel"/>
    <w:tmpl w:val="76B2FE8E"/>
    <w:lvl w:ilvl="0" w:tplc="E5BCF9E4">
      <w:start w:val="1"/>
      <w:numFmt w:val="bullet"/>
      <w:lvlText w:val="-"/>
      <w:lvlJc w:val="left"/>
      <w:pPr>
        <w:ind w:left="720" w:hanging="360"/>
      </w:pPr>
      <w:rPr>
        <w:rFonts w:hint="default" w:ascii="Arial" w:hAnsi="Arial" w:eastAsia="Calibri" w:cs="Arial"/>
      </w:rPr>
    </w:lvl>
    <w:lvl w:ilvl="1" w:tplc="22D8418C">
      <w:numFmt w:val="bullet"/>
      <w:lvlText w:val="-"/>
      <w:lvlJc w:val="left"/>
      <w:pPr>
        <w:ind w:left="1440" w:hanging="360"/>
      </w:pPr>
      <w:rPr>
        <w:rFonts w:hint="default" w:ascii="Calibri Light" w:hAnsi="Calibri Light" w:cs="Calibri Light" w:eastAsiaTheme="minorHAnsi"/>
      </w:rPr>
    </w:lvl>
    <w:lvl w:ilvl="2" w:tplc="040A0005">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33" w15:restartNumberingAfterBreak="0">
    <w:nsid w:val="566227B1"/>
    <w:multiLevelType w:val="hybridMultilevel"/>
    <w:tmpl w:val="B6B4A7F2"/>
    <w:lvl w:ilvl="0" w:tplc="8EF4C898">
      <w:numFmt w:val="bullet"/>
      <w:lvlText w:val=""/>
      <w:lvlJc w:val="left"/>
      <w:pPr>
        <w:ind w:left="962" w:hanging="360"/>
      </w:pPr>
      <w:rPr>
        <w:rFonts w:hint="default"/>
        <w:w w:val="100"/>
        <w:lang w:val="es-ES" w:eastAsia="en-US" w:bidi="ar-SA"/>
      </w:rPr>
    </w:lvl>
    <w:lvl w:ilvl="1" w:tplc="F70669C4">
      <w:start w:val="1"/>
      <w:numFmt w:val="decimal"/>
      <w:lvlText w:val="%2."/>
      <w:lvlJc w:val="left"/>
      <w:pPr>
        <w:ind w:left="1322" w:hanging="360"/>
        <w:jc w:val="left"/>
      </w:pPr>
      <w:rPr>
        <w:rFonts w:hint="default" w:ascii="Calibri" w:hAnsi="Calibri" w:eastAsia="Calibri" w:cs="Calibri"/>
        <w:b/>
        <w:bCs/>
        <w:w w:val="100"/>
        <w:sz w:val="22"/>
        <w:szCs w:val="22"/>
        <w:lang w:val="es-ES" w:eastAsia="en-US" w:bidi="ar-SA"/>
      </w:rPr>
    </w:lvl>
    <w:lvl w:ilvl="2" w:tplc="05C25364">
      <w:numFmt w:val="bullet"/>
      <w:lvlText w:val="•"/>
      <w:lvlJc w:val="left"/>
      <w:pPr>
        <w:ind w:left="2253" w:hanging="360"/>
      </w:pPr>
      <w:rPr>
        <w:rFonts w:hint="default"/>
        <w:lang w:val="es-ES" w:eastAsia="en-US" w:bidi="ar-SA"/>
      </w:rPr>
    </w:lvl>
    <w:lvl w:ilvl="3" w:tplc="781414F2">
      <w:numFmt w:val="bullet"/>
      <w:lvlText w:val="•"/>
      <w:lvlJc w:val="left"/>
      <w:pPr>
        <w:ind w:left="3186" w:hanging="360"/>
      </w:pPr>
      <w:rPr>
        <w:rFonts w:hint="default"/>
        <w:lang w:val="es-ES" w:eastAsia="en-US" w:bidi="ar-SA"/>
      </w:rPr>
    </w:lvl>
    <w:lvl w:ilvl="4" w:tplc="E55C763A">
      <w:numFmt w:val="bullet"/>
      <w:lvlText w:val="•"/>
      <w:lvlJc w:val="left"/>
      <w:pPr>
        <w:ind w:left="4120" w:hanging="360"/>
      </w:pPr>
      <w:rPr>
        <w:rFonts w:hint="default"/>
        <w:lang w:val="es-ES" w:eastAsia="en-US" w:bidi="ar-SA"/>
      </w:rPr>
    </w:lvl>
    <w:lvl w:ilvl="5" w:tplc="29783F1A">
      <w:numFmt w:val="bullet"/>
      <w:lvlText w:val="•"/>
      <w:lvlJc w:val="left"/>
      <w:pPr>
        <w:ind w:left="5053" w:hanging="360"/>
      </w:pPr>
      <w:rPr>
        <w:rFonts w:hint="default"/>
        <w:lang w:val="es-ES" w:eastAsia="en-US" w:bidi="ar-SA"/>
      </w:rPr>
    </w:lvl>
    <w:lvl w:ilvl="6" w:tplc="1B643A4A">
      <w:numFmt w:val="bullet"/>
      <w:lvlText w:val="•"/>
      <w:lvlJc w:val="left"/>
      <w:pPr>
        <w:ind w:left="5986" w:hanging="360"/>
      </w:pPr>
      <w:rPr>
        <w:rFonts w:hint="default"/>
        <w:lang w:val="es-ES" w:eastAsia="en-US" w:bidi="ar-SA"/>
      </w:rPr>
    </w:lvl>
    <w:lvl w:ilvl="7" w:tplc="9560046C">
      <w:numFmt w:val="bullet"/>
      <w:lvlText w:val="•"/>
      <w:lvlJc w:val="left"/>
      <w:pPr>
        <w:ind w:left="6920" w:hanging="360"/>
      </w:pPr>
      <w:rPr>
        <w:rFonts w:hint="default"/>
        <w:lang w:val="es-ES" w:eastAsia="en-US" w:bidi="ar-SA"/>
      </w:rPr>
    </w:lvl>
    <w:lvl w:ilvl="8" w:tplc="DDD60DAC">
      <w:numFmt w:val="bullet"/>
      <w:lvlText w:val="•"/>
      <w:lvlJc w:val="left"/>
      <w:pPr>
        <w:ind w:left="7853" w:hanging="360"/>
      </w:pPr>
      <w:rPr>
        <w:rFonts w:hint="default"/>
        <w:lang w:val="es-ES" w:eastAsia="en-US" w:bidi="ar-SA"/>
      </w:rPr>
    </w:lvl>
  </w:abstractNum>
  <w:abstractNum w:abstractNumId="34" w15:restartNumberingAfterBreak="0">
    <w:nsid w:val="59F84FFD"/>
    <w:multiLevelType w:val="hybridMultilevel"/>
    <w:tmpl w:val="DB76DE4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A204DD7"/>
    <w:multiLevelType w:val="multilevel"/>
    <w:tmpl w:val="FC48DE2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6F0721"/>
    <w:multiLevelType w:val="multilevel"/>
    <w:tmpl w:val="5E1AA1F8"/>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7" w15:restartNumberingAfterBreak="0">
    <w:nsid w:val="5BC27950"/>
    <w:multiLevelType w:val="hybridMultilevel"/>
    <w:tmpl w:val="A40AAC4C"/>
    <w:lvl w:ilvl="0" w:tplc="040A0001">
      <w:start w:val="1"/>
      <w:numFmt w:val="bullet"/>
      <w:lvlText w:val=""/>
      <w:lvlJc w:val="left"/>
      <w:pPr>
        <w:ind w:left="720" w:hanging="360"/>
      </w:pPr>
      <w:rPr>
        <w:rFonts w:hint="default" w:ascii="Symbol" w:hAnsi="Symbol"/>
      </w:rPr>
    </w:lvl>
    <w:lvl w:ilvl="1" w:tplc="040A0003">
      <w:start w:val="1"/>
      <w:numFmt w:val="bullet"/>
      <w:lvlText w:val="o"/>
      <w:lvlJc w:val="left"/>
      <w:pPr>
        <w:ind w:left="1440" w:hanging="360"/>
      </w:pPr>
      <w:rPr>
        <w:rFonts w:hint="default" w:ascii="Courier New" w:hAnsi="Courier New" w:cs="Courier New"/>
      </w:rPr>
    </w:lvl>
    <w:lvl w:ilvl="2" w:tplc="040A0005">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38" w15:restartNumberingAfterBreak="0">
    <w:nsid w:val="60EB5B13"/>
    <w:multiLevelType w:val="hybridMultilevel"/>
    <w:tmpl w:val="7AB855C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A2D2038"/>
    <w:multiLevelType w:val="hybridMultilevel"/>
    <w:tmpl w:val="CC6CD614"/>
    <w:lvl w:ilvl="0" w:tplc="501EF508">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40" w15:restartNumberingAfterBreak="0">
    <w:nsid w:val="73387CF1"/>
    <w:multiLevelType w:val="hybridMultilevel"/>
    <w:tmpl w:val="616285C4"/>
    <w:lvl w:ilvl="0" w:tplc="4A563E06">
      <w:numFmt w:val="bullet"/>
      <w:lvlText w:val="•"/>
      <w:lvlJc w:val="left"/>
      <w:pPr>
        <w:ind w:left="720" w:hanging="360"/>
      </w:pPr>
      <w:rPr>
        <w:rFonts w:hint="default" w:ascii="Calibri" w:hAnsi="Calibri" w:eastAsia="Arial" w:cs="Aria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41" w15:restartNumberingAfterBreak="0">
    <w:nsid w:val="73A43216"/>
    <w:multiLevelType w:val="hybridMultilevel"/>
    <w:tmpl w:val="621C244A"/>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2" w15:restartNumberingAfterBreak="0">
    <w:nsid w:val="74B34E1A"/>
    <w:multiLevelType w:val="multilevel"/>
    <w:tmpl w:val="1E52A2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76DE615F"/>
    <w:multiLevelType w:val="multilevel"/>
    <w:tmpl w:val="13483768"/>
    <w:lvl w:ilvl="0">
      <w:start w:val="1"/>
      <w:numFmt w:val="lowerLetter"/>
      <w:lvlText w:val="%1)"/>
      <w:lvlJc w:val="left"/>
      <w:pPr>
        <w:ind w:left="720" w:hanging="360"/>
      </w:pPr>
      <w:rPr>
        <w:rFonts w:hint="default"/>
        <w:b/>
        <w:bCs/>
        <w:u w:val="none"/>
      </w:rPr>
    </w:lvl>
    <w:lvl w:ilvl="1">
      <w:start w:val="1"/>
      <w:numFmt w:val="upperLetter"/>
      <w:lvlText w:val="%2."/>
      <w:lvlJc w:val="lef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4" w15:restartNumberingAfterBreak="0">
    <w:nsid w:val="7BC765CE"/>
    <w:multiLevelType w:val="hybridMultilevel"/>
    <w:tmpl w:val="CC2C2DB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C0A63A9"/>
    <w:multiLevelType w:val="hybridMultilevel"/>
    <w:tmpl w:val="20E44752"/>
    <w:lvl w:ilvl="0" w:tplc="040A0001">
      <w:start w:val="1"/>
      <w:numFmt w:val="bullet"/>
      <w:lvlText w:val=""/>
      <w:lvlJc w:val="left"/>
      <w:pPr>
        <w:ind w:left="720" w:hanging="360"/>
      </w:pPr>
      <w:rPr>
        <w:rFonts w:hint="default" w:ascii="Symbol" w:hAnsi="Symbol"/>
      </w:rPr>
    </w:lvl>
    <w:lvl w:ilvl="1" w:tplc="22D8418C">
      <w:numFmt w:val="bullet"/>
      <w:lvlText w:val="-"/>
      <w:lvlJc w:val="left"/>
      <w:pPr>
        <w:ind w:left="1440" w:hanging="360"/>
      </w:pPr>
      <w:rPr>
        <w:rFonts w:hint="default" w:ascii="Calibri Light" w:hAnsi="Calibri Light" w:cs="Calibri Light" w:eastAsiaTheme="minorHAnsi"/>
      </w:rPr>
    </w:lvl>
    <w:lvl w:ilvl="2" w:tplc="040A0005">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46" w15:restartNumberingAfterBreak="0">
    <w:nsid w:val="7DF03854"/>
    <w:multiLevelType w:val="multilevel"/>
    <w:tmpl w:val="366885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7ED92F22"/>
    <w:multiLevelType w:val="hybridMultilevel"/>
    <w:tmpl w:val="5DA28F08"/>
    <w:lvl w:ilvl="0" w:tplc="340A000F">
      <w:start w:val="1"/>
      <w:numFmt w:val="decimal"/>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16cid:durableId="598293724">
    <w:abstractNumId w:val="10"/>
  </w:num>
  <w:num w:numId="2" w16cid:durableId="1920168141">
    <w:abstractNumId w:val="21"/>
  </w:num>
  <w:num w:numId="3" w16cid:durableId="1355112405">
    <w:abstractNumId w:val="23"/>
  </w:num>
  <w:num w:numId="4" w16cid:durableId="736322379">
    <w:abstractNumId w:val="16"/>
  </w:num>
  <w:num w:numId="5" w16cid:durableId="1752313865">
    <w:abstractNumId w:val="45"/>
  </w:num>
  <w:num w:numId="6" w16cid:durableId="192813940">
    <w:abstractNumId w:val="37"/>
  </w:num>
  <w:num w:numId="7" w16cid:durableId="1425104760">
    <w:abstractNumId w:val="11"/>
  </w:num>
  <w:num w:numId="8" w16cid:durableId="132259948">
    <w:abstractNumId w:val="20"/>
  </w:num>
  <w:num w:numId="9" w16cid:durableId="511800177">
    <w:abstractNumId w:val="42"/>
  </w:num>
  <w:num w:numId="10" w16cid:durableId="606893827">
    <w:abstractNumId w:val="22"/>
  </w:num>
  <w:num w:numId="11" w16cid:durableId="1319964457">
    <w:abstractNumId w:val="46"/>
  </w:num>
  <w:num w:numId="12" w16cid:durableId="669530116">
    <w:abstractNumId w:val="0"/>
  </w:num>
  <w:num w:numId="13" w16cid:durableId="777599735">
    <w:abstractNumId w:val="2"/>
  </w:num>
  <w:num w:numId="14" w16cid:durableId="1998604346">
    <w:abstractNumId w:val="29"/>
  </w:num>
  <w:num w:numId="15" w16cid:durableId="780686869">
    <w:abstractNumId w:val="40"/>
  </w:num>
  <w:num w:numId="16" w16cid:durableId="589507426">
    <w:abstractNumId w:val="1"/>
  </w:num>
  <w:num w:numId="17" w16cid:durableId="2093117790">
    <w:abstractNumId w:val="12"/>
  </w:num>
  <w:num w:numId="18" w16cid:durableId="1818913896">
    <w:abstractNumId w:val="17"/>
  </w:num>
  <w:num w:numId="19" w16cid:durableId="236480590">
    <w:abstractNumId w:val="30"/>
  </w:num>
  <w:num w:numId="20" w16cid:durableId="144901468">
    <w:abstractNumId w:val="26"/>
  </w:num>
  <w:num w:numId="21" w16cid:durableId="1110903261">
    <w:abstractNumId w:val="14"/>
  </w:num>
  <w:num w:numId="22" w16cid:durableId="1212574628">
    <w:abstractNumId w:val="43"/>
  </w:num>
  <w:num w:numId="23" w16cid:durableId="912466352">
    <w:abstractNumId w:val="4"/>
  </w:num>
  <w:num w:numId="24" w16cid:durableId="603849995">
    <w:abstractNumId w:val="32"/>
  </w:num>
  <w:num w:numId="25" w16cid:durableId="254748008">
    <w:abstractNumId w:val="18"/>
  </w:num>
  <w:num w:numId="26" w16cid:durableId="1526015190">
    <w:abstractNumId w:val="36"/>
  </w:num>
  <w:num w:numId="27" w16cid:durableId="303438363">
    <w:abstractNumId w:val="47"/>
  </w:num>
  <w:num w:numId="28" w16cid:durableId="1010179939">
    <w:abstractNumId w:val="3"/>
  </w:num>
  <w:num w:numId="29" w16cid:durableId="1367945988">
    <w:abstractNumId w:val="27"/>
  </w:num>
  <w:num w:numId="30" w16cid:durableId="1510869586">
    <w:abstractNumId w:val="34"/>
  </w:num>
  <w:num w:numId="31" w16cid:durableId="669059701">
    <w:abstractNumId w:val="24"/>
  </w:num>
  <w:num w:numId="32" w16cid:durableId="14117251">
    <w:abstractNumId w:val="13"/>
  </w:num>
  <w:num w:numId="33" w16cid:durableId="334891565">
    <w:abstractNumId w:val="19"/>
  </w:num>
  <w:num w:numId="34" w16cid:durableId="390468927">
    <w:abstractNumId w:val="15"/>
  </w:num>
  <w:num w:numId="35" w16cid:durableId="179397920">
    <w:abstractNumId w:val="35"/>
  </w:num>
  <w:num w:numId="36" w16cid:durableId="2115706268">
    <w:abstractNumId w:val="41"/>
  </w:num>
  <w:num w:numId="37" w16cid:durableId="2063940738">
    <w:abstractNumId w:val="39"/>
  </w:num>
  <w:num w:numId="38" w16cid:durableId="1461413454">
    <w:abstractNumId w:val="33"/>
  </w:num>
  <w:num w:numId="39" w16cid:durableId="468322914">
    <w:abstractNumId w:val="28"/>
  </w:num>
  <w:num w:numId="40" w16cid:durableId="2115587563">
    <w:abstractNumId w:val="5"/>
  </w:num>
  <w:num w:numId="41" w16cid:durableId="597448404">
    <w:abstractNumId w:val="6"/>
  </w:num>
  <w:num w:numId="42" w16cid:durableId="537350617">
    <w:abstractNumId w:val="9"/>
  </w:num>
  <w:num w:numId="43" w16cid:durableId="320157594">
    <w:abstractNumId w:val="31"/>
  </w:num>
  <w:num w:numId="44" w16cid:durableId="1435974019">
    <w:abstractNumId w:val="38"/>
  </w:num>
  <w:num w:numId="45" w16cid:durableId="2065525071">
    <w:abstractNumId w:val="44"/>
  </w:num>
  <w:num w:numId="46" w16cid:durableId="421878370">
    <w:abstractNumId w:val="25"/>
  </w:num>
  <w:num w:numId="47" w16cid:durableId="610164295">
    <w:abstractNumId w:val="8"/>
  </w:num>
  <w:num w:numId="48" w16cid:durableId="448400966">
    <w:abstractNumId w:val="7"/>
  </w:num>
  <w:numIdMacAtCleanup w:val="3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556"/>
    <w:rsid w:val="0000280F"/>
    <w:rsid w:val="00006E18"/>
    <w:rsid w:val="00007B23"/>
    <w:rsid w:val="00050AC6"/>
    <w:rsid w:val="00060681"/>
    <w:rsid w:val="000711CB"/>
    <w:rsid w:val="00071EC1"/>
    <w:rsid w:val="000776DB"/>
    <w:rsid w:val="000817F9"/>
    <w:rsid w:val="00083C36"/>
    <w:rsid w:val="0009229E"/>
    <w:rsid w:val="00094FEB"/>
    <w:rsid w:val="000B0939"/>
    <w:rsid w:val="000C423E"/>
    <w:rsid w:val="000D262C"/>
    <w:rsid w:val="000E0B83"/>
    <w:rsid w:val="000F0CFF"/>
    <w:rsid w:val="000F2695"/>
    <w:rsid w:val="000F5B27"/>
    <w:rsid w:val="000F5BC3"/>
    <w:rsid w:val="000F6F3C"/>
    <w:rsid w:val="000F760A"/>
    <w:rsid w:val="00101053"/>
    <w:rsid w:val="00123E8D"/>
    <w:rsid w:val="00153E2A"/>
    <w:rsid w:val="0015547F"/>
    <w:rsid w:val="00157F4F"/>
    <w:rsid w:val="001820CF"/>
    <w:rsid w:val="00191D4F"/>
    <w:rsid w:val="00193961"/>
    <w:rsid w:val="001A08EC"/>
    <w:rsid w:val="001A454B"/>
    <w:rsid w:val="001A57AD"/>
    <w:rsid w:val="001B5ADC"/>
    <w:rsid w:val="001C056C"/>
    <w:rsid w:val="001C291A"/>
    <w:rsid w:val="001C7BCD"/>
    <w:rsid w:val="001D08A0"/>
    <w:rsid w:val="001D0979"/>
    <w:rsid w:val="001E111A"/>
    <w:rsid w:val="001E1181"/>
    <w:rsid w:val="001F66C4"/>
    <w:rsid w:val="002047A9"/>
    <w:rsid w:val="002149EA"/>
    <w:rsid w:val="002244E4"/>
    <w:rsid w:val="00245FC1"/>
    <w:rsid w:val="00252972"/>
    <w:rsid w:val="00254181"/>
    <w:rsid w:val="002646FC"/>
    <w:rsid w:val="0028256C"/>
    <w:rsid w:val="00284EAD"/>
    <w:rsid w:val="00285CB1"/>
    <w:rsid w:val="0028760B"/>
    <w:rsid w:val="002A785B"/>
    <w:rsid w:val="002C5061"/>
    <w:rsid w:val="002D40F9"/>
    <w:rsid w:val="002E2BC5"/>
    <w:rsid w:val="002E6203"/>
    <w:rsid w:val="002F2116"/>
    <w:rsid w:val="00302E4E"/>
    <w:rsid w:val="003038C3"/>
    <w:rsid w:val="00316A70"/>
    <w:rsid w:val="00322573"/>
    <w:rsid w:val="00322A5E"/>
    <w:rsid w:val="00335E2B"/>
    <w:rsid w:val="00344EF8"/>
    <w:rsid w:val="003609BF"/>
    <w:rsid w:val="00360BF5"/>
    <w:rsid w:val="003637CB"/>
    <w:rsid w:val="00367DEA"/>
    <w:rsid w:val="003705AD"/>
    <w:rsid w:val="00374F7A"/>
    <w:rsid w:val="003920A8"/>
    <w:rsid w:val="003A5FD3"/>
    <w:rsid w:val="003A7ACA"/>
    <w:rsid w:val="003B3C53"/>
    <w:rsid w:val="003C0812"/>
    <w:rsid w:val="003D5098"/>
    <w:rsid w:val="004020EA"/>
    <w:rsid w:val="00414CF7"/>
    <w:rsid w:val="00415704"/>
    <w:rsid w:val="00437A9D"/>
    <w:rsid w:val="004442CA"/>
    <w:rsid w:val="004552A3"/>
    <w:rsid w:val="00460487"/>
    <w:rsid w:val="00462A25"/>
    <w:rsid w:val="00472F02"/>
    <w:rsid w:val="004A411F"/>
    <w:rsid w:val="004A5398"/>
    <w:rsid w:val="004B27DE"/>
    <w:rsid w:val="004C03A4"/>
    <w:rsid w:val="004C0D97"/>
    <w:rsid w:val="004D4DC5"/>
    <w:rsid w:val="004E6B6A"/>
    <w:rsid w:val="004F6777"/>
    <w:rsid w:val="005020B9"/>
    <w:rsid w:val="005075D3"/>
    <w:rsid w:val="00515F0A"/>
    <w:rsid w:val="00520D98"/>
    <w:rsid w:val="00527DF4"/>
    <w:rsid w:val="00533986"/>
    <w:rsid w:val="0053549B"/>
    <w:rsid w:val="00540C26"/>
    <w:rsid w:val="005435D5"/>
    <w:rsid w:val="00544EF6"/>
    <w:rsid w:val="00545005"/>
    <w:rsid w:val="005604B7"/>
    <w:rsid w:val="00561E41"/>
    <w:rsid w:val="00562D66"/>
    <w:rsid w:val="00563454"/>
    <w:rsid w:val="00563B69"/>
    <w:rsid w:val="00573012"/>
    <w:rsid w:val="00592211"/>
    <w:rsid w:val="00594565"/>
    <w:rsid w:val="005979C8"/>
    <w:rsid w:val="005B3110"/>
    <w:rsid w:val="005B60C1"/>
    <w:rsid w:val="005D2894"/>
    <w:rsid w:val="005D379D"/>
    <w:rsid w:val="005F1000"/>
    <w:rsid w:val="005F673F"/>
    <w:rsid w:val="006117C5"/>
    <w:rsid w:val="0061665F"/>
    <w:rsid w:val="00651545"/>
    <w:rsid w:val="0065272E"/>
    <w:rsid w:val="00655F7A"/>
    <w:rsid w:val="0066041D"/>
    <w:rsid w:val="00696FAF"/>
    <w:rsid w:val="006A15D5"/>
    <w:rsid w:val="006D5E9F"/>
    <w:rsid w:val="006D776F"/>
    <w:rsid w:val="007020C3"/>
    <w:rsid w:val="00702F53"/>
    <w:rsid w:val="00734EE0"/>
    <w:rsid w:val="00744DF6"/>
    <w:rsid w:val="007514ED"/>
    <w:rsid w:val="007537C7"/>
    <w:rsid w:val="00760634"/>
    <w:rsid w:val="00760D88"/>
    <w:rsid w:val="00765532"/>
    <w:rsid w:val="007812FD"/>
    <w:rsid w:val="007849E2"/>
    <w:rsid w:val="00786B6D"/>
    <w:rsid w:val="007870E6"/>
    <w:rsid w:val="00792967"/>
    <w:rsid w:val="007937A1"/>
    <w:rsid w:val="007962FF"/>
    <w:rsid w:val="007B54E7"/>
    <w:rsid w:val="007B6150"/>
    <w:rsid w:val="007C4887"/>
    <w:rsid w:val="007D26E2"/>
    <w:rsid w:val="007D4BDD"/>
    <w:rsid w:val="007D67F1"/>
    <w:rsid w:val="007E0C00"/>
    <w:rsid w:val="007E3707"/>
    <w:rsid w:val="007E4540"/>
    <w:rsid w:val="007E48A7"/>
    <w:rsid w:val="007F3421"/>
    <w:rsid w:val="008166CF"/>
    <w:rsid w:val="008258DB"/>
    <w:rsid w:val="00833B89"/>
    <w:rsid w:val="0084118D"/>
    <w:rsid w:val="00853F38"/>
    <w:rsid w:val="00863A9D"/>
    <w:rsid w:val="0087126D"/>
    <w:rsid w:val="008762FA"/>
    <w:rsid w:val="00876E44"/>
    <w:rsid w:val="00882496"/>
    <w:rsid w:val="008B2BB5"/>
    <w:rsid w:val="008B570E"/>
    <w:rsid w:val="008C4EA4"/>
    <w:rsid w:val="008D28CB"/>
    <w:rsid w:val="008D4DB2"/>
    <w:rsid w:val="008E0B85"/>
    <w:rsid w:val="008E2895"/>
    <w:rsid w:val="008F253A"/>
    <w:rsid w:val="008F4AC4"/>
    <w:rsid w:val="008F63BC"/>
    <w:rsid w:val="0091471C"/>
    <w:rsid w:val="00914E9B"/>
    <w:rsid w:val="009261DB"/>
    <w:rsid w:val="009336C8"/>
    <w:rsid w:val="0094011F"/>
    <w:rsid w:val="00944891"/>
    <w:rsid w:val="00947204"/>
    <w:rsid w:val="00982D4B"/>
    <w:rsid w:val="0098339C"/>
    <w:rsid w:val="009A379E"/>
    <w:rsid w:val="009A3B33"/>
    <w:rsid w:val="009A3BA9"/>
    <w:rsid w:val="009C5E9C"/>
    <w:rsid w:val="00A10013"/>
    <w:rsid w:val="00A10389"/>
    <w:rsid w:val="00A12FBF"/>
    <w:rsid w:val="00A22359"/>
    <w:rsid w:val="00A456C4"/>
    <w:rsid w:val="00A45D5B"/>
    <w:rsid w:val="00A46408"/>
    <w:rsid w:val="00A72C87"/>
    <w:rsid w:val="00A740C5"/>
    <w:rsid w:val="00A741C7"/>
    <w:rsid w:val="00A80435"/>
    <w:rsid w:val="00A863C6"/>
    <w:rsid w:val="00AA129C"/>
    <w:rsid w:val="00AA429B"/>
    <w:rsid w:val="00AA7715"/>
    <w:rsid w:val="00AB21C9"/>
    <w:rsid w:val="00AB7D84"/>
    <w:rsid w:val="00AC0BC0"/>
    <w:rsid w:val="00AC2BE3"/>
    <w:rsid w:val="00AC30E3"/>
    <w:rsid w:val="00AE2761"/>
    <w:rsid w:val="00B11451"/>
    <w:rsid w:val="00B11601"/>
    <w:rsid w:val="00B15075"/>
    <w:rsid w:val="00B3282E"/>
    <w:rsid w:val="00B35B0D"/>
    <w:rsid w:val="00B54FE5"/>
    <w:rsid w:val="00B560B0"/>
    <w:rsid w:val="00B721DE"/>
    <w:rsid w:val="00B80556"/>
    <w:rsid w:val="00B91F97"/>
    <w:rsid w:val="00B94B2F"/>
    <w:rsid w:val="00B96850"/>
    <w:rsid w:val="00BB1820"/>
    <w:rsid w:val="00BB3995"/>
    <w:rsid w:val="00BB7B80"/>
    <w:rsid w:val="00BC2849"/>
    <w:rsid w:val="00BC7486"/>
    <w:rsid w:val="00BD4A96"/>
    <w:rsid w:val="00BD4EB0"/>
    <w:rsid w:val="00BF071D"/>
    <w:rsid w:val="00BF6054"/>
    <w:rsid w:val="00C064C7"/>
    <w:rsid w:val="00C147A1"/>
    <w:rsid w:val="00C23714"/>
    <w:rsid w:val="00C37D8C"/>
    <w:rsid w:val="00C425B4"/>
    <w:rsid w:val="00C43F00"/>
    <w:rsid w:val="00C741D9"/>
    <w:rsid w:val="00C76B15"/>
    <w:rsid w:val="00C91168"/>
    <w:rsid w:val="00C91622"/>
    <w:rsid w:val="00CA345E"/>
    <w:rsid w:val="00CA5EBE"/>
    <w:rsid w:val="00CB2DCA"/>
    <w:rsid w:val="00CB2F8F"/>
    <w:rsid w:val="00CC49AC"/>
    <w:rsid w:val="00CD1589"/>
    <w:rsid w:val="00CD25AA"/>
    <w:rsid w:val="00CD6808"/>
    <w:rsid w:val="00CE50ED"/>
    <w:rsid w:val="00CE5FA7"/>
    <w:rsid w:val="00CF73D3"/>
    <w:rsid w:val="00D004D2"/>
    <w:rsid w:val="00D20C11"/>
    <w:rsid w:val="00D219CA"/>
    <w:rsid w:val="00D22647"/>
    <w:rsid w:val="00D40316"/>
    <w:rsid w:val="00D50774"/>
    <w:rsid w:val="00D73A69"/>
    <w:rsid w:val="00D80994"/>
    <w:rsid w:val="00D814ED"/>
    <w:rsid w:val="00D92818"/>
    <w:rsid w:val="00D935E8"/>
    <w:rsid w:val="00DA2EE9"/>
    <w:rsid w:val="00DA5EEF"/>
    <w:rsid w:val="00DB5D3E"/>
    <w:rsid w:val="00DD59D9"/>
    <w:rsid w:val="00DE1AE1"/>
    <w:rsid w:val="00DF02D0"/>
    <w:rsid w:val="00E34E15"/>
    <w:rsid w:val="00E379E3"/>
    <w:rsid w:val="00E45B3A"/>
    <w:rsid w:val="00E61510"/>
    <w:rsid w:val="00E6252D"/>
    <w:rsid w:val="00E64906"/>
    <w:rsid w:val="00E66D91"/>
    <w:rsid w:val="00E70927"/>
    <w:rsid w:val="00E83761"/>
    <w:rsid w:val="00E84BAB"/>
    <w:rsid w:val="00E92349"/>
    <w:rsid w:val="00EA2980"/>
    <w:rsid w:val="00EB317F"/>
    <w:rsid w:val="00EB7E96"/>
    <w:rsid w:val="00EC04BA"/>
    <w:rsid w:val="00EC0978"/>
    <w:rsid w:val="00EC71D0"/>
    <w:rsid w:val="00ED1DAF"/>
    <w:rsid w:val="00EE2727"/>
    <w:rsid w:val="00EE33FA"/>
    <w:rsid w:val="00EE6038"/>
    <w:rsid w:val="00EF1A97"/>
    <w:rsid w:val="00EF4392"/>
    <w:rsid w:val="00F0555A"/>
    <w:rsid w:val="00F32230"/>
    <w:rsid w:val="00F34BF9"/>
    <w:rsid w:val="00F407FB"/>
    <w:rsid w:val="00F51ADF"/>
    <w:rsid w:val="00F5423C"/>
    <w:rsid w:val="00F66568"/>
    <w:rsid w:val="00FA3758"/>
    <w:rsid w:val="00FC7A9E"/>
    <w:rsid w:val="00FD172D"/>
    <w:rsid w:val="00FF78BC"/>
    <w:rsid w:val="015EA456"/>
    <w:rsid w:val="0600F801"/>
    <w:rsid w:val="09773F80"/>
    <w:rsid w:val="0C5FB7C9"/>
    <w:rsid w:val="0C65FA4E"/>
    <w:rsid w:val="10167CB2"/>
    <w:rsid w:val="1051F065"/>
    <w:rsid w:val="132543CF"/>
    <w:rsid w:val="1B6D1F2F"/>
    <w:rsid w:val="1BB33293"/>
    <w:rsid w:val="1CDBD75D"/>
    <w:rsid w:val="2013781F"/>
    <w:rsid w:val="2189BCF7"/>
    <w:rsid w:val="229FCAEA"/>
    <w:rsid w:val="2364A724"/>
    <w:rsid w:val="27767C96"/>
    <w:rsid w:val="27965946"/>
    <w:rsid w:val="2A6C5D47"/>
    <w:rsid w:val="2B11F842"/>
    <w:rsid w:val="2F47F8CC"/>
    <w:rsid w:val="327A7B85"/>
    <w:rsid w:val="32FCF73C"/>
    <w:rsid w:val="355B330E"/>
    <w:rsid w:val="35EE9A98"/>
    <w:rsid w:val="3B97A950"/>
    <w:rsid w:val="3F857D16"/>
    <w:rsid w:val="3F86776E"/>
    <w:rsid w:val="40CE8823"/>
    <w:rsid w:val="4111B4E3"/>
    <w:rsid w:val="4171AA13"/>
    <w:rsid w:val="4335943C"/>
    <w:rsid w:val="443A3F21"/>
    <w:rsid w:val="465FFCA2"/>
    <w:rsid w:val="4EDBE73F"/>
    <w:rsid w:val="52A3D6CA"/>
    <w:rsid w:val="5336F39E"/>
    <w:rsid w:val="56E67752"/>
    <w:rsid w:val="593F10BD"/>
    <w:rsid w:val="5B15746F"/>
    <w:rsid w:val="5B9584A0"/>
    <w:rsid w:val="5BB8D805"/>
    <w:rsid w:val="5D6E4C8D"/>
    <w:rsid w:val="65C2307E"/>
    <w:rsid w:val="68AE18DD"/>
    <w:rsid w:val="6B1F7B27"/>
    <w:rsid w:val="6CC14BAF"/>
    <w:rsid w:val="6D300227"/>
    <w:rsid w:val="73D59653"/>
    <w:rsid w:val="747AEC8F"/>
    <w:rsid w:val="75CB3B4F"/>
    <w:rsid w:val="763B798C"/>
    <w:rsid w:val="7DDD334D"/>
    <w:rsid w:val="7F9A5ED7"/>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19AA1"/>
  <w15:docId w15:val="{9F471D42-910A-534A-94F8-753D637404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0556"/>
    <w:pPr>
      <w:spacing w:line="276" w:lineRule="auto"/>
    </w:pPr>
    <w:rPr>
      <w:rFonts w:ascii="Arial" w:hAnsi="Arial" w:eastAsia="Arial" w:cs="Arial"/>
      <w:sz w:val="22"/>
      <w:szCs w:val="22"/>
      <w:lang w:eastAsia="es-ES_tradnl"/>
    </w:rPr>
  </w:style>
  <w:style w:type="paragraph" w:styleId="Ttulo1">
    <w:name w:val="heading 1"/>
    <w:basedOn w:val="Normal"/>
    <w:next w:val="Normal"/>
    <w:link w:val="Ttulo1Car"/>
    <w:uiPriority w:val="9"/>
    <w:qFormat/>
    <w:rsid w:val="00A45D5B"/>
    <w:pPr>
      <w:keepNext/>
      <w:keepLines/>
      <w:spacing w:before="400" w:after="120"/>
      <w:outlineLvl w:val="0"/>
    </w:pPr>
    <w:rPr>
      <w:sz w:val="40"/>
      <w:szCs w:val="40"/>
    </w:rPr>
  </w:style>
  <w:style w:type="paragraph" w:styleId="Ttulo2">
    <w:name w:val="heading 2"/>
    <w:basedOn w:val="Normal"/>
    <w:next w:val="Normal"/>
    <w:link w:val="Ttulo2Car"/>
    <w:uiPriority w:val="9"/>
    <w:unhideWhenUsed/>
    <w:qFormat/>
    <w:rsid w:val="007514ED"/>
    <w:pPr>
      <w:keepNext/>
      <w:keepLines/>
      <w:spacing w:before="40"/>
      <w:outlineLvl w:val="1"/>
    </w:pPr>
    <w:rPr>
      <w:rFonts w:asciiTheme="majorHAnsi" w:hAnsiTheme="majorHAnsi" w:eastAsiaTheme="majorEastAsia" w:cstheme="majorBidi"/>
      <w:color w:val="A5A5A5" w:themeColor="accent1" w:themeShade="BF"/>
      <w:sz w:val="26"/>
      <w:szCs w:val="26"/>
    </w:rPr>
  </w:style>
  <w:style w:type="paragraph" w:styleId="Ttulo3">
    <w:name w:val="heading 3"/>
    <w:basedOn w:val="Normal"/>
    <w:next w:val="Normal"/>
    <w:link w:val="Ttulo3Car"/>
    <w:uiPriority w:val="9"/>
    <w:unhideWhenUsed/>
    <w:qFormat/>
    <w:rsid w:val="007514ED"/>
    <w:pPr>
      <w:keepNext/>
      <w:keepLines/>
      <w:spacing w:before="40"/>
      <w:outlineLvl w:val="2"/>
    </w:pPr>
    <w:rPr>
      <w:rFonts w:asciiTheme="majorHAnsi" w:hAnsiTheme="majorHAnsi" w:eastAsiaTheme="majorEastAsia" w:cstheme="majorBidi"/>
      <w:color w:val="6E6E6E" w:themeColor="accent1" w:themeShade="7F"/>
      <w:sz w:val="24"/>
      <w:szCs w:val="24"/>
    </w:rPr>
  </w:style>
  <w:style w:type="paragraph" w:styleId="Ttulo4">
    <w:name w:val="heading 4"/>
    <w:basedOn w:val="Normal"/>
    <w:next w:val="Normal"/>
    <w:link w:val="Ttulo4Car"/>
    <w:uiPriority w:val="9"/>
    <w:unhideWhenUsed/>
    <w:qFormat/>
    <w:rsid w:val="007514ED"/>
    <w:pPr>
      <w:keepNext/>
      <w:keepLines/>
      <w:spacing w:before="40"/>
      <w:outlineLvl w:val="3"/>
    </w:pPr>
    <w:rPr>
      <w:rFonts w:asciiTheme="majorHAnsi" w:hAnsiTheme="majorHAnsi" w:eastAsiaTheme="majorEastAsia" w:cstheme="majorBidi"/>
      <w:i/>
      <w:iCs/>
      <w:color w:val="A5A5A5" w:themeColor="accent1" w:themeShade="BF"/>
    </w:rPr>
  </w:style>
  <w:style w:type="paragraph" w:styleId="Ttulo5">
    <w:name w:val="heading 5"/>
    <w:basedOn w:val="Normal"/>
    <w:next w:val="Normal"/>
    <w:link w:val="Ttulo5Car"/>
    <w:uiPriority w:val="9"/>
    <w:unhideWhenUsed/>
    <w:qFormat/>
    <w:rsid w:val="007514ED"/>
    <w:pPr>
      <w:keepNext/>
      <w:keepLines/>
      <w:spacing w:before="40"/>
      <w:outlineLvl w:val="4"/>
    </w:pPr>
    <w:rPr>
      <w:rFonts w:asciiTheme="majorHAnsi" w:hAnsiTheme="majorHAnsi" w:eastAsiaTheme="majorEastAsia" w:cstheme="majorBidi"/>
      <w:color w:val="A5A5A5" w:themeColor="accent1" w:themeShade="BF"/>
    </w:rPr>
  </w:style>
  <w:style w:type="paragraph" w:styleId="Ttulo6">
    <w:name w:val="heading 6"/>
    <w:basedOn w:val="Normal"/>
    <w:next w:val="Normal"/>
    <w:link w:val="Ttulo6Car"/>
    <w:uiPriority w:val="9"/>
    <w:unhideWhenUsed/>
    <w:qFormat/>
    <w:rsid w:val="007514ED"/>
    <w:pPr>
      <w:keepNext/>
      <w:keepLines/>
      <w:spacing w:before="40"/>
      <w:outlineLvl w:val="5"/>
    </w:pPr>
    <w:rPr>
      <w:rFonts w:asciiTheme="majorHAnsi" w:hAnsiTheme="majorHAnsi" w:eastAsiaTheme="majorEastAsia" w:cstheme="majorBidi"/>
      <w:color w:val="6E6E6E" w:themeColor="accent1" w:themeShade="7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comentario">
    <w:name w:val="annotation text"/>
    <w:basedOn w:val="Normal"/>
    <w:link w:val="TextocomentarioCar"/>
    <w:uiPriority w:val="99"/>
    <w:semiHidden/>
    <w:unhideWhenUsed/>
    <w:rsid w:val="00B80556"/>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B80556"/>
    <w:rPr>
      <w:rFonts w:ascii="Arial" w:hAnsi="Arial" w:eastAsia="Arial" w:cs="Arial"/>
      <w:sz w:val="20"/>
      <w:szCs w:val="20"/>
      <w:lang w:eastAsia="es-ES_tradnl"/>
    </w:rPr>
  </w:style>
  <w:style w:type="character" w:styleId="Refdecomentario">
    <w:name w:val="annotation reference"/>
    <w:basedOn w:val="Fuentedeprrafopredeter"/>
    <w:uiPriority w:val="99"/>
    <w:semiHidden/>
    <w:unhideWhenUsed/>
    <w:rsid w:val="00B80556"/>
    <w:rPr>
      <w:sz w:val="16"/>
      <w:szCs w:val="16"/>
    </w:rPr>
  </w:style>
  <w:style w:type="paragraph" w:styleId="Prrafodelista">
    <w:name w:val="List Paragraph"/>
    <w:basedOn w:val="Normal"/>
    <w:uiPriority w:val="34"/>
    <w:qFormat/>
    <w:rsid w:val="00B80556"/>
    <w:pPr>
      <w:ind w:left="720"/>
      <w:contextualSpacing/>
    </w:pPr>
  </w:style>
  <w:style w:type="paragraph" w:styleId="Textodeglobo">
    <w:name w:val="Balloon Text"/>
    <w:basedOn w:val="Normal"/>
    <w:link w:val="TextodegloboCar"/>
    <w:uiPriority w:val="99"/>
    <w:semiHidden/>
    <w:unhideWhenUsed/>
    <w:rsid w:val="00B80556"/>
    <w:pPr>
      <w:spacing w:line="240" w:lineRule="auto"/>
    </w:pPr>
    <w:rPr>
      <w:rFonts w:ascii="Times New Roman" w:hAnsi="Times New Roman" w:cs="Times New Roman"/>
      <w:sz w:val="18"/>
      <w:szCs w:val="18"/>
    </w:rPr>
  </w:style>
  <w:style w:type="character" w:styleId="TextodegloboCar" w:customStyle="1">
    <w:name w:val="Texto de globo Car"/>
    <w:basedOn w:val="Fuentedeprrafopredeter"/>
    <w:link w:val="Textodeglobo"/>
    <w:uiPriority w:val="99"/>
    <w:semiHidden/>
    <w:rsid w:val="00B80556"/>
    <w:rPr>
      <w:rFonts w:ascii="Times New Roman" w:hAnsi="Times New Roman" w:eastAsia="Arial" w:cs="Times New Roman"/>
      <w:sz w:val="18"/>
      <w:szCs w:val="18"/>
      <w:lang w:eastAsia="es-ES_tradnl"/>
    </w:rPr>
  </w:style>
  <w:style w:type="paragraph" w:styleId="Asuntodelcomentario">
    <w:name w:val="annotation subject"/>
    <w:basedOn w:val="Textocomentario"/>
    <w:next w:val="Textocomentario"/>
    <w:link w:val="AsuntodelcomentarioCar"/>
    <w:uiPriority w:val="99"/>
    <w:semiHidden/>
    <w:unhideWhenUsed/>
    <w:rsid w:val="00C91168"/>
    <w:rPr>
      <w:b/>
      <w:bCs/>
    </w:rPr>
  </w:style>
  <w:style w:type="character" w:styleId="AsuntodelcomentarioCar" w:customStyle="1">
    <w:name w:val="Asunto del comentario Car"/>
    <w:basedOn w:val="TextocomentarioCar"/>
    <w:link w:val="Asuntodelcomentario"/>
    <w:uiPriority w:val="99"/>
    <w:semiHidden/>
    <w:rsid w:val="00C91168"/>
    <w:rPr>
      <w:rFonts w:ascii="Arial" w:hAnsi="Arial" w:eastAsia="Arial" w:cs="Arial"/>
      <w:b/>
      <w:bCs/>
      <w:sz w:val="20"/>
      <w:szCs w:val="20"/>
      <w:lang w:eastAsia="es-ES_tradnl"/>
    </w:rPr>
  </w:style>
  <w:style w:type="table" w:styleId="Tablaconcuadrcula">
    <w:name w:val="Table Grid"/>
    <w:basedOn w:val="Tablanormal"/>
    <w:uiPriority w:val="39"/>
    <w:rsid w:val="00D20C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normal21" w:customStyle="1">
    <w:name w:val="Tabla normal 21"/>
    <w:basedOn w:val="Tablanormal"/>
    <w:uiPriority w:val="42"/>
    <w:rsid w:val="00D20C11"/>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blaconcuadrculaclara1" w:customStyle="1">
    <w:name w:val="Tabla con cuadrícula clara1"/>
    <w:basedOn w:val="Tablanormal"/>
    <w:uiPriority w:val="40"/>
    <w:rsid w:val="00D20C11"/>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adelista1clara-nfasis21" w:customStyle="1">
    <w:name w:val="Tabla de lista 1 clara - Énfasis 21"/>
    <w:basedOn w:val="Tablanormal"/>
    <w:uiPriority w:val="46"/>
    <w:rsid w:val="00D20C11"/>
    <w:tblPr>
      <w:tblStyleRowBandSize w:val="1"/>
      <w:tblStyleColBandSize w:val="1"/>
    </w:tblPr>
    <w:tblStylePr w:type="firstRow">
      <w:rPr>
        <w:b/>
        <w:bCs/>
      </w:rPr>
      <w:tblPr/>
      <w:tcPr>
        <w:tcBorders>
          <w:bottom w:val="single" w:color="D0D0D0" w:themeColor="accent2" w:themeTint="99" w:sz="4" w:space="0"/>
        </w:tcBorders>
      </w:tcPr>
    </w:tblStylePr>
    <w:tblStylePr w:type="lastRow">
      <w:rPr>
        <w:b/>
        <w:bCs/>
      </w:rPr>
      <w:tblPr/>
      <w:tcPr>
        <w:tcBorders>
          <w:top w:val="single" w:color="D0D0D0" w:themeColor="accent2" w:themeTint="99" w:sz="4" w:space="0"/>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Tabladelista7concolores1" w:customStyle="1">
    <w:name w:val="Tabla de lista 7 con colores1"/>
    <w:basedOn w:val="Tablanormal"/>
    <w:uiPriority w:val="52"/>
    <w:rsid w:val="00D20C11"/>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1" w:customStyle="1">
    <w:name w:val="Tabla de lista 7 con colores - Énfasis 51"/>
    <w:basedOn w:val="Tablanormal"/>
    <w:uiPriority w:val="52"/>
    <w:rsid w:val="00D20C11"/>
    <w:rPr>
      <w:color w:val="474747"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F5F5F"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F5F5F"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F5F5F"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F5F5F" w:themeColor="accent5" w:sz="4" w:space="0"/>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1" w:customStyle="1">
    <w:name w:val="Tabla de lista 7 con colores - Énfasis 11"/>
    <w:basedOn w:val="Tablanormal"/>
    <w:uiPriority w:val="52"/>
    <w:rsid w:val="00D20C11"/>
    <w:rPr>
      <w:color w:val="A5A5A5"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DDDDD"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DDDD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DDDDD"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DDDDD" w:themeColor="accent1" w:sz="4" w:space="0"/>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1" w:customStyle="1">
    <w:name w:val="Tabla con cuadrícula 1 clara1"/>
    <w:basedOn w:val="Tablanormal"/>
    <w:uiPriority w:val="46"/>
    <w:rsid w:val="00D20C11"/>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Tabladelista31" w:customStyle="1">
    <w:name w:val="Tabla de lista 31"/>
    <w:basedOn w:val="Tablanormal"/>
    <w:uiPriority w:val="48"/>
    <w:rsid w:val="00D20C11"/>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character" w:styleId="apple-converted-space" w:customStyle="1">
    <w:name w:val="apple-converted-space"/>
    <w:basedOn w:val="Fuentedeprrafopredeter"/>
    <w:rsid w:val="00322573"/>
  </w:style>
  <w:style w:type="paragraph" w:styleId="Textonotapie">
    <w:name w:val="footnote text"/>
    <w:basedOn w:val="Normal"/>
    <w:link w:val="TextonotapieCar"/>
    <w:uiPriority w:val="99"/>
    <w:semiHidden/>
    <w:unhideWhenUsed/>
    <w:rsid w:val="00D219CA"/>
    <w:pPr>
      <w:spacing w:line="240" w:lineRule="auto"/>
    </w:pPr>
    <w:rPr>
      <w:sz w:val="20"/>
      <w:szCs w:val="20"/>
    </w:rPr>
  </w:style>
  <w:style w:type="character" w:styleId="TextonotapieCar" w:customStyle="1">
    <w:name w:val="Texto nota pie Car"/>
    <w:basedOn w:val="Fuentedeprrafopredeter"/>
    <w:link w:val="Textonotapie"/>
    <w:uiPriority w:val="99"/>
    <w:semiHidden/>
    <w:rsid w:val="00D219CA"/>
    <w:rPr>
      <w:rFonts w:ascii="Arial" w:hAnsi="Arial" w:eastAsia="Arial" w:cs="Arial"/>
      <w:sz w:val="20"/>
      <w:szCs w:val="20"/>
      <w:lang w:eastAsia="es-ES_tradnl"/>
    </w:rPr>
  </w:style>
  <w:style w:type="character" w:styleId="Refdenotaalpie">
    <w:name w:val="footnote reference"/>
    <w:basedOn w:val="Fuentedeprrafopredeter"/>
    <w:uiPriority w:val="99"/>
    <w:semiHidden/>
    <w:unhideWhenUsed/>
    <w:rsid w:val="00D219CA"/>
    <w:rPr>
      <w:vertAlign w:val="superscript"/>
    </w:rPr>
  </w:style>
  <w:style w:type="character" w:styleId="A12" w:customStyle="1">
    <w:name w:val="A12"/>
    <w:uiPriority w:val="99"/>
    <w:rsid w:val="00D219CA"/>
    <w:rPr>
      <w:rFonts w:cs="Whitney HTF Book"/>
      <w:color w:val="000000"/>
      <w:sz w:val="14"/>
      <w:szCs w:val="14"/>
    </w:rPr>
  </w:style>
  <w:style w:type="character" w:styleId="Ttulo1Car" w:customStyle="1">
    <w:name w:val="Título 1 Car"/>
    <w:basedOn w:val="Fuentedeprrafopredeter"/>
    <w:link w:val="Ttulo1"/>
    <w:uiPriority w:val="9"/>
    <w:rsid w:val="00A45D5B"/>
    <w:rPr>
      <w:rFonts w:ascii="Arial" w:hAnsi="Arial" w:eastAsia="Arial" w:cs="Arial"/>
      <w:sz w:val="40"/>
      <w:szCs w:val="40"/>
      <w:lang w:eastAsia="es-ES_tradnl"/>
    </w:rPr>
  </w:style>
  <w:style w:type="paragraph" w:styleId="Sinespaciado">
    <w:name w:val="No Spacing"/>
    <w:link w:val="SinespaciadoCar"/>
    <w:uiPriority w:val="1"/>
    <w:qFormat/>
    <w:rsid w:val="00FD172D"/>
    <w:rPr>
      <w:rFonts w:ascii="Arial" w:hAnsi="Arial" w:eastAsia="Arial" w:cs="Arial"/>
      <w:sz w:val="22"/>
      <w:szCs w:val="22"/>
      <w:lang w:eastAsia="es-ES_tradnl"/>
    </w:rPr>
  </w:style>
  <w:style w:type="paragraph" w:styleId="NormalWeb">
    <w:name w:val="Normal (Web)"/>
    <w:basedOn w:val="Normal"/>
    <w:uiPriority w:val="99"/>
    <w:semiHidden/>
    <w:unhideWhenUsed/>
    <w:rsid w:val="00F407FB"/>
    <w:pPr>
      <w:spacing w:before="100" w:beforeAutospacing="1" w:after="100" w:afterAutospacing="1" w:line="240" w:lineRule="auto"/>
    </w:pPr>
    <w:rPr>
      <w:rFonts w:ascii="Times New Roman" w:hAnsi="Times New Roman" w:eastAsia="Times New Roman" w:cs="Times New Roman"/>
      <w:sz w:val="24"/>
      <w:szCs w:val="24"/>
    </w:rPr>
  </w:style>
  <w:style w:type="paragraph" w:styleId="Encabezado">
    <w:name w:val="header"/>
    <w:basedOn w:val="Normal"/>
    <w:link w:val="EncabezadoCar"/>
    <w:uiPriority w:val="99"/>
    <w:unhideWhenUsed/>
    <w:rsid w:val="00BD4A96"/>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BD4A96"/>
    <w:rPr>
      <w:rFonts w:ascii="Arial" w:hAnsi="Arial" w:eastAsia="Arial" w:cs="Arial"/>
      <w:sz w:val="22"/>
      <w:szCs w:val="22"/>
      <w:lang w:eastAsia="es-ES_tradnl"/>
    </w:rPr>
  </w:style>
  <w:style w:type="paragraph" w:styleId="Piedepgina">
    <w:name w:val="footer"/>
    <w:basedOn w:val="Normal"/>
    <w:link w:val="PiedepginaCar"/>
    <w:uiPriority w:val="99"/>
    <w:unhideWhenUsed/>
    <w:rsid w:val="00BD4A96"/>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BD4A96"/>
    <w:rPr>
      <w:rFonts w:ascii="Arial" w:hAnsi="Arial" w:eastAsia="Arial" w:cs="Arial"/>
      <w:sz w:val="22"/>
      <w:szCs w:val="22"/>
      <w:lang w:eastAsia="es-ES_tradnl"/>
    </w:rPr>
  </w:style>
  <w:style w:type="paragraph" w:styleId="Textonotaalfinal">
    <w:name w:val="endnote text"/>
    <w:basedOn w:val="Normal"/>
    <w:link w:val="TextonotaalfinalCar"/>
    <w:uiPriority w:val="99"/>
    <w:semiHidden/>
    <w:unhideWhenUsed/>
    <w:rsid w:val="00C91622"/>
    <w:pPr>
      <w:spacing w:line="240" w:lineRule="auto"/>
    </w:pPr>
    <w:rPr>
      <w:sz w:val="20"/>
      <w:szCs w:val="20"/>
    </w:rPr>
  </w:style>
  <w:style w:type="character" w:styleId="TextonotaalfinalCar" w:customStyle="1">
    <w:name w:val="Texto nota al final Car"/>
    <w:basedOn w:val="Fuentedeprrafopredeter"/>
    <w:link w:val="Textonotaalfinal"/>
    <w:uiPriority w:val="99"/>
    <w:semiHidden/>
    <w:rsid w:val="00C91622"/>
    <w:rPr>
      <w:rFonts w:ascii="Arial" w:hAnsi="Arial" w:eastAsia="Arial" w:cs="Arial"/>
      <w:sz w:val="20"/>
      <w:szCs w:val="20"/>
      <w:lang w:eastAsia="es-ES_tradnl"/>
    </w:rPr>
  </w:style>
  <w:style w:type="character" w:styleId="Refdenotaalfinal">
    <w:name w:val="endnote reference"/>
    <w:basedOn w:val="Fuentedeprrafopredeter"/>
    <w:uiPriority w:val="99"/>
    <w:semiHidden/>
    <w:unhideWhenUsed/>
    <w:rsid w:val="00C91622"/>
    <w:rPr>
      <w:vertAlign w:val="superscript"/>
    </w:rPr>
  </w:style>
  <w:style w:type="character" w:styleId="Hipervnculo">
    <w:name w:val="Hyperlink"/>
    <w:basedOn w:val="Fuentedeprrafopredeter"/>
    <w:uiPriority w:val="99"/>
    <w:unhideWhenUsed/>
    <w:rsid w:val="0028760B"/>
    <w:rPr>
      <w:color w:val="5F5F5F" w:themeColor="hyperlink"/>
      <w:u w:val="single"/>
    </w:rPr>
  </w:style>
  <w:style w:type="character" w:styleId="Mencinsinresolver1" w:customStyle="1">
    <w:name w:val="Mención sin resolver1"/>
    <w:basedOn w:val="Fuentedeprrafopredeter"/>
    <w:uiPriority w:val="99"/>
    <w:semiHidden/>
    <w:unhideWhenUsed/>
    <w:rsid w:val="0028760B"/>
    <w:rPr>
      <w:color w:val="605E5C"/>
      <w:shd w:val="clear" w:color="auto" w:fill="E1DFDD"/>
    </w:rPr>
  </w:style>
  <w:style w:type="character" w:styleId="Hipervnculovisitado">
    <w:name w:val="FollowedHyperlink"/>
    <w:basedOn w:val="Fuentedeprrafopredeter"/>
    <w:uiPriority w:val="99"/>
    <w:semiHidden/>
    <w:unhideWhenUsed/>
    <w:rsid w:val="0061665F"/>
    <w:rPr>
      <w:color w:val="919191" w:themeColor="followedHyperlink"/>
      <w:u w:val="single"/>
    </w:rPr>
  </w:style>
  <w:style w:type="character" w:styleId="SinespaciadoCar" w:customStyle="1">
    <w:name w:val="Sin espaciado Car"/>
    <w:basedOn w:val="Fuentedeprrafopredeter"/>
    <w:link w:val="Sinespaciado"/>
    <w:uiPriority w:val="1"/>
    <w:rsid w:val="007514ED"/>
    <w:rPr>
      <w:rFonts w:ascii="Arial" w:hAnsi="Arial" w:eastAsia="Arial" w:cs="Arial"/>
      <w:sz w:val="22"/>
      <w:szCs w:val="22"/>
      <w:lang w:eastAsia="es-ES_tradnl"/>
    </w:rPr>
  </w:style>
  <w:style w:type="character" w:styleId="Ttulo2Car" w:customStyle="1">
    <w:name w:val="Título 2 Car"/>
    <w:basedOn w:val="Fuentedeprrafopredeter"/>
    <w:link w:val="Ttulo2"/>
    <w:uiPriority w:val="9"/>
    <w:rsid w:val="007514ED"/>
    <w:rPr>
      <w:rFonts w:asciiTheme="majorHAnsi" w:hAnsiTheme="majorHAnsi" w:eastAsiaTheme="majorEastAsia" w:cstheme="majorBidi"/>
      <w:color w:val="A5A5A5" w:themeColor="accent1" w:themeShade="BF"/>
      <w:sz w:val="26"/>
      <w:szCs w:val="26"/>
      <w:lang w:eastAsia="es-ES_tradnl"/>
    </w:rPr>
  </w:style>
  <w:style w:type="character" w:styleId="Ttulo3Car" w:customStyle="1">
    <w:name w:val="Título 3 Car"/>
    <w:basedOn w:val="Fuentedeprrafopredeter"/>
    <w:link w:val="Ttulo3"/>
    <w:uiPriority w:val="9"/>
    <w:rsid w:val="007514ED"/>
    <w:rPr>
      <w:rFonts w:asciiTheme="majorHAnsi" w:hAnsiTheme="majorHAnsi" w:eastAsiaTheme="majorEastAsia" w:cstheme="majorBidi"/>
      <w:color w:val="6E6E6E" w:themeColor="accent1" w:themeShade="7F"/>
      <w:lang w:eastAsia="es-ES_tradnl"/>
    </w:rPr>
  </w:style>
  <w:style w:type="character" w:styleId="Ttulo4Car" w:customStyle="1">
    <w:name w:val="Título 4 Car"/>
    <w:basedOn w:val="Fuentedeprrafopredeter"/>
    <w:link w:val="Ttulo4"/>
    <w:uiPriority w:val="9"/>
    <w:rsid w:val="007514ED"/>
    <w:rPr>
      <w:rFonts w:asciiTheme="majorHAnsi" w:hAnsiTheme="majorHAnsi" w:eastAsiaTheme="majorEastAsia" w:cstheme="majorBidi"/>
      <w:i/>
      <w:iCs/>
      <w:color w:val="A5A5A5" w:themeColor="accent1" w:themeShade="BF"/>
      <w:sz w:val="22"/>
      <w:szCs w:val="22"/>
      <w:lang w:eastAsia="es-ES_tradnl"/>
    </w:rPr>
  </w:style>
  <w:style w:type="character" w:styleId="Ttulo5Car" w:customStyle="1">
    <w:name w:val="Título 5 Car"/>
    <w:basedOn w:val="Fuentedeprrafopredeter"/>
    <w:link w:val="Ttulo5"/>
    <w:uiPriority w:val="9"/>
    <w:rsid w:val="007514ED"/>
    <w:rPr>
      <w:rFonts w:asciiTheme="majorHAnsi" w:hAnsiTheme="majorHAnsi" w:eastAsiaTheme="majorEastAsia" w:cstheme="majorBidi"/>
      <w:color w:val="A5A5A5" w:themeColor="accent1" w:themeShade="BF"/>
      <w:sz w:val="22"/>
      <w:szCs w:val="22"/>
      <w:lang w:eastAsia="es-ES_tradnl"/>
    </w:rPr>
  </w:style>
  <w:style w:type="character" w:styleId="Ttulo6Car" w:customStyle="1">
    <w:name w:val="Título 6 Car"/>
    <w:basedOn w:val="Fuentedeprrafopredeter"/>
    <w:link w:val="Ttulo6"/>
    <w:uiPriority w:val="9"/>
    <w:rsid w:val="007514ED"/>
    <w:rPr>
      <w:rFonts w:asciiTheme="majorHAnsi" w:hAnsiTheme="majorHAnsi" w:eastAsiaTheme="majorEastAsia" w:cstheme="majorBidi"/>
      <w:color w:val="6E6E6E" w:themeColor="accent1" w:themeShade="7F"/>
      <w:sz w:val="22"/>
      <w:szCs w:val="22"/>
      <w:lang w:eastAsia="es-ES_tradnl"/>
    </w:rPr>
  </w:style>
  <w:style w:type="paragraph" w:styleId="TtuloTDC">
    <w:name w:val="TOC Heading"/>
    <w:basedOn w:val="Ttulo1"/>
    <w:next w:val="Normal"/>
    <w:uiPriority w:val="39"/>
    <w:unhideWhenUsed/>
    <w:qFormat/>
    <w:rsid w:val="007962FF"/>
    <w:pPr>
      <w:spacing w:before="240" w:after="0" w:line="259" w:lineRule="auto"/>
      <w:outlineLvl w:val="9"/>
    </w:pPr>
    <w:rPr>
      <w:rFonts w:asciiTheme="majorHAnsi" w:hAnsiTheme="majorHAnsi" w:eastAsiaTheme="majorEastAsia" w:cstheme="majorBidi"/>
      <w:color w:val="A5A5A5" w:themeColor="accent1" w:themeShade="BF"/>
      <w:sz w:val="32"/>
      <w:szCs w:val="32"/>
      <w:lang w:eastAsia="es-CL"/>
    </w:rPr>
  </w:style>
  <w:style w:type="paragraph" w:styleId="TDC1">
    <w:name w:val="toc 1"/>
    <w:basedOn w:val="Normal"/>
    <w:next w:val="Normal"/>
    <w:autoRedefine/>
    <w:uiPriority w:val="39"/>
    <w:unhideWhenUsed/>
    <w:rsid w:val="007962FF"/>
    <w:pPr>
      <w:spacing w:after="100"/>
    </w:pPr>
  </w:style>
  <w:style w:type="paragraph" w:styleId="TDC2">
    <w:name w:val="toc 2"/>
    <w:basedOn w:val="Normal"/>
    <w:next w:val="Normal"/>
    <w:autoRedefine/>
    <w:uiPriority w:val="39"/>
    <w:unhideWhenUsed/>
    <w:rsid w:val="00101053"/>
    <w:pPr>
      <w:tabs>
        <w:tab w:val="left" w:pos="660"/>
        <w:tab w:val="right" w:leader="dot" w:pos="9350"/>
      </w:tabs>
      <w:spacing w:after="100"/>
      <w:ind w:left="220"/>
    </w:pPr>
  </w:style>
  <w:style w:type="paragraph" w:styleId="TDC3">
    <w:name w:val="toc 3"/>
    <w:basedOn w:val="Normal"/>
    <w:next w:val="Normal"/>
    <w:autoRedefine/>
    <w:uiPriority w:val="39"/>
    <w:unhideWhenUsed/>
    <w:rsid w:val="007962FF"/>
    <w:pPr>
      <w:spacing w:after="100"/>
      <w:ind w:left="440"/>
    </w:pPr>
  </w:style>
  <w:style w:type="table" w:styleId="NormalTable0" w:customStyle="1">
    <w:name w:val="Normal Table0"/>
    <w:uiPriority w:val="2"/>
    <w:semiHidden/>
    <w:unhideWhenUsed/>
    <w:qFormat/>
    <w:rsid w:val="00B3282E"/>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3282E"/>
    <w:pPr>
      <w:widowControl w:val="0"/>
      <w:autoSpaceDE w:val="0"/>
      <w:autoSpaceDN w:val="0"/>
      <w:spacing w:line="240" w:lineRule="auto"/>
    </w:pPr>
    <w:rPr>
      <w:rFonts w:ascii="Calibri" w:hAnsi="Calibri" w:eastAsia="Calibri" w:cs="Calibri"/>
      <w:lang w:val="es-ES" w:eastAsia="en-US"/>
    </w:rPr>
  </w:style>
  <w:style w:type="character" w:styleId="TextoindependienteCar" w:customStyle="1">
    <w:name w:val="Texto independiente Car"/>
    <w:basedOn w:val="Fuentedeprrafopredeter"/>
    <w:link w:val="Textoindependiente"/>
    <w:uiPriority w:val="1"/>
    <w:rsid w:val="00B3282E"/>
    <w:rPr>
      <w:rFonts w:ascii="Calibri" w:hAnsi="Calibri" w:eastAsia="Calibri" w:cs="Calibri"/>
      <w:sz w:val="22"/>
      <w:szCs w:val="22"/>
      <w:lang w:val="es-ES"/>
    </w:rPr>
  </w:style>
  <w:style w:type="paragraph" w:styleId="TableParagraph" w:customStyle="1">
    <w:name w:val="Table Paragraph"/>
    <w:basedOn w:val="Normal"/>
    <w:uiPriority w:val="1"/>
    <w:qFormat/>
    <w:rsid w:val="00B3282E"/>
    <w:pPr>
      <w:widowControl w:val="0"/>
      <w:autoSpaceDE w:val="0"/>
      <w:autoSpaceDN w:val="0"/>
      <w:spacing w:line="240" w:lineRule="auto"/>
    </w:pPr>
    <w:rPr>
      <w:rFonts w:ascii="Calibri" w:hAnsi="Calibri" w:eastAsia="Calibri" w:cs="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00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microsoft.com/office/2007/relationships/hdphoto" Target="media/hdphoto1.wdp"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f45faf20b695457c" /><Relationship Type="http://schemas.openxmlformats.org/officeDocument/2006/relationships/image" Target="/media/image3.png" Id="Rfc9cf6b3e1094d1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c3acd38-f41c-4b6d-83a8-5f4a55d47bb2}"/>
      </w:docPartPr>
      <w:docPartBody>
        <w:p w14:paraId="3504FA92">
          <w:r>
            <w:rPr>
              <w:rStyle w:val="PlaceholderText"/>
            </w:rPr>
            <w:t/>
          </w:r>
        </w:p>
      </w:docPartBody>
    </w:docPart>
  </w:docParts>
</w:glossaryDocument>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9DF0-071B-43EA-A012-15BE8BAF9C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UNIVERSIDAD DEL DESARROLLO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Modelo Educativo</dc:title>
  <dc:subject>Facultad de psicología</dc:subject>
  <dc:creator>FACULTAD DE PSICOLOGIA</dc:creator>
  <keywords/>
  <dc:description/>
  <lastModifiedBy>Fernando Contreras Hernández</lastModifiedBy>
  <revision>11</revision>
  <lastPrinted>2023-12-26T12:23:00.0000000Z</lastPrinted>
  <dcterms:created xsi:type="dcterms:W3CDTF">2024-02-29T19:11:00.0000000Z</dcterms:created>
  <dcterms:modified xsi:type="dcterms:W3CDTF">2024-04-18T20:31:58.7697953Z</dcterms:modified>
</coreProperties>
</file>